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E4F109" w14:textId="6D8DA500" w:rsidR="000D4D69" w:rsidRPr="0091453D" w:rsidRDefault="0068320B" w:rsidP="004D69C5">
      <w:pPr>
        <w:pStyle w:val="Betarp"/>
        <w:jc w:val="right"/>
        <w:rPr>
          <w:rFonts w:ascii="Times New Roman" w:hAnsi="Times New Roman"/>
          <w:sz w:val="24"/>
          <w:szCs w:val="24"/>
        </w:rPr>
      </w:pPr>
      <w:r w:rsidRPr="0091453D">
        <w:rPr>
          <w:rFonts w:ascii="Times New Roman" w:hAnsi="Times New Roman"/>
          <w:sz w:val="24"/>
          <w:szCs w:val="24"/>
        </w:rPr>
        <w:t xml:space="preserve">Priedas Nr. </w:t>
      </w:r>
      <w:r w:rsidR="00DA2FCB">
        <w:rPr>
          <w:rFonts w:ascii="Times New Roman" w:hAnsi="Times New Roman"/>
          <w:b/>
          <w:sz w:val="24"/>
          <w:szCs w:val="24"/>
        </w:rPr>
        <w:t>1</w:t>
      </w:r>
      <w:r w:rsidRPr="0091453D">
        <w:rPr>
          <w:rFonts w:ascii="Times New Roman" w:hAnsi="Times New Roman"/>
          <w:b/>
          <w:sz w:val="24"/>
          <w:szCs w:val="24"/>
        </w:rPr>
        <w:t>-3</w:t>
      </w:r>
    </w:p>
    <w:p w14:paraId="25F77F8D" w14:textId="4AEA3083" w:rsidR="004D69C5" w:rsidRPr="0091453D" w:rsidRDefault="004D69C5" w:rsidP="004D69C5">
      <w:pPr>
        <w:pStyle w:val="Betarp"/>
        <w:jc w:val="both"/>
        <w:rPr>
          <w:rFonts w:ascii="Times New Roman" w:hAnsi="Times New Roman"/>
          <w:sz w:val="24"/>
          <w:szCs w:val="24"/>
        </w:rPr>
      </w:pPr>
    </w:p>
    <w:p w14:paraId="27ECA58B" w14:textId="77777777" w:rsidR="004D69C5" w:rsidRPr="0091453D" w:rsidRDefault="004D69C5" w:rsidP="004D69C5">
      <w:pPr>
        <w:pStyle w:val="Betarp"/>
        <w:jc w:val="center"/>
        <w:rPr>
          <w:rFonts w:ascii="Times New Roman" w:hAnsi="Times New Roman"/>
          <w:b/>
          <w:sz w:val="24"/>
          <w:szCs w:val="24"/>
        </w:rPr>
      </w:pPr>
      <w:r w:rsidRPr="0091453D">
        <w:rPr>
          <w:rFonts w:ascii="Times New Roman" w:hAnsi="Times New Roman"/>
          <w:b/>
          <w:sz w:val="24"/>
          <w:szCs w:val="24"/>
        </w:rPr>
        <w:t>TRIJŲ GYDYMO ĮSTAIGŲ ŠIAURĖS PR., KLAIPĖDOJE,</w:t>
      </w:r>
    </w:p>
    <w:p w14:paraId="1553F266" w14:textId="17FD1005" w:rsidR="004D69C5" w:rsidRPr="0091453D" w:rsidRDefault="00C2465C" w:rsidP="004D69C5">
      <w:pPr>
        <w:pStyle w:val="Betarp"/>
        <w:jc w:val="center"/>
        <w:rPr>
          <w:rFonts w:ascii="Times New Roman" w:hAnsi="Times New Roman"/>
          <w:sz w:val="24"/>
          <w:szCs w:val="24"/>
        </w:rPr>
      </w:pPr>
      <w:r w:rsidRPr="0091453D">
        <w:rPr>
          <w:rFonts w:ascii="Times New Roman" w:hAnsi="Times New Roman"/>
          <w:b/>
          <w:sz w:val="24"/>
          <w:szCs w:val="24"/>
        </w:rPr>
        <w:t>ATVIRAS</w:t>
      </w:r>
      <w:r w:rsidR="004D69C5" w:rsidRPr="0091453D">
        <w:rPr>
          <w:rFonts w:ascii="Times New Roman" w:hAnsi="Times New Roman"/>
          <w:b/>
          <w:sz w:val="24"/>
          <w:szCs w:val="24"/>
        </w:rPr>
        <w:t xml:space="preserve"> AR</w:t>
      </w:r>
      <w:r w:rsidRPr="0091453D">
        <w:rPr>
          <w:rFonts w:ascii="Times New Roman" w:hAnsi="Times New Roman"/>
          <w:b/>
          <w:sz w:val="24"/>
          <w:szCs w:val="24"/>
        </w:rPr>
        <w:t>CHITEKTŪRINIO PROJEKTO KONKURSAS</w:t>
      </w:r>
      <w:r w:rsidR="004D69C5" w:rsidRPr="0091453D">
        <w:rPr>
          <w:rFonts w:ascii="Times New Roman" w:hAnsi="Times New Roman"/>
          <w:sz w:val="24"/>
          <w:szCs w:val="24"/>
        </w:rPr>
        <w:t xml:space="preserve"> (toliau – Konkursas)</w:t>
      </w:r>
      <w:r w:rsidR="004D69C5" w:rsidRPr="0091453D">
        <w:rPr>
          <w:rFonts w:ascii="Times New Roman" w:hAnsi="Times New Roman"/>
          <w:b/>
          <w:sz w:val="24"/>
          <w:szCs w:val="24"/>
        </w:rPr>
        <w:t xml:space="preserve"> </w:t>
      </w:r>
    </w:p>
    <w:p w14:paraId="3C5B8AEC" w14:textId="77777777" w:rsidR="004D69C5" w:rsidRPr="0091453D" w:rsidRDefault="004D69C5" w:rsidP="004D69C5">
      <w:pPr>
        <w:pStyle w:val="Betarp"/>
        <w:jc w:val="both"/>
        <w:rPr>
          <w:rFonts w:ascii="Times New Roman" w:hAnsi="Times New Roman"/>
          <w:sz w:val="24"/>
          <w:szCs w:val="24"/>
        </w:rPr>
      </w:pPr>
    </w:p>
    <w:p w14:paraId="7315361E" w14:textId="75832CF3" w:rsidR="004D69C5" w:rsidRPr="0091453D" w:rsidRDefault="00A57F4D" w:rsidP="004D69C5">
      <w:pPr>
        <w:pStyle w:val="Betarp"/>
        <w:jc w:val="both"/>
        <w:rPr>
          <w:rFonts w:ascii="Times New Roman" w:hAnsi="Times New Roman"/>
          <w:sz w:val="24"/>
          <w:szCs w:val="24"/>
        </w:rPr>
      </w:pPr>
      <w:r w:rsidRPr="0091453D">
        <w:rPr>
          <w:rFonts w:ascii="Times New Roman" w:hAnsi="Times New Roman"/>
          <w:sz w:val="24"/>
          <w:szCs w:val="24"/>
        </w:rPr>
        <w:tab/>
      </w:r>
      <w:r w:rsidR="004D69C5" w:rsidRPr="0091453D">
        <w:rPr>
          <w:rFonts w:ascii="Times New Roman" w:hAnsi="Times New Roman"/>
          <w:sz w:val="24"/>
          <w:szCs w:val="24"/>
        </w:rPr>
        <w:t xml:space="preserve">P a s t a b o s : </w:t>
      </w:r>
    </w:p>
    <w:p w14:paraId="1E4C7CF2" w14:textId="1EA59F27" w:rsidR="004D69C5" w:rsidRPr="0091453D" w:rsidRDefault="00C6763E" w:rsidP="00C6763E">
      <w:pPr>
        <w:pStyle w:val="Betarp"/>
        <w:numPr>
          <w:ilvl w:val="0"/>
          <w:numId w:val="31"/>
        </w:numPr>
        <w:jc w:val="both"/>
        <w:rPr>
          <w:rFonts w:ascii="Times New Roman" w:hAnsi="Times New Roman"/>
          <w:sz w:val="24"/>
          <w:szCs w:val="24"/>
        </w:rPr>
      </w:pPr>
      <w:r w:rsidRPr="0091453D">
        <w:rPr>
          <w:rFonts w:ascii="Times New Roman" w:hAnsi="Times New Roman"/>
          <w:sz w:val="24"/>
          <w:szCs w:val="24"/>
        </w:rPr>
        <w:t>Dokumentas „Užsakovo reikalavimai prie statinio projektavimo užduoties“ (statinio projektavimo užduotis bus pateikiama neskelbiamų derybų sąlygose) pateikiamas tam, kad Konkurso dalyvis galėtų įsivertinti būsimų paslaugų apimtis (Konkurso laimėjimo ir po neskelbiamų derybų paslaugų pirkimo sutartie</w:t>
      </w:r>
      <w:r w:rsidR="00911242" w:rsidRPr="0091453D">
        <w:rPr>
          <w:rFonts w:ascii="Times New Roman" w:hAnsi="Times New Roman"/>
          <w:sz w:val="24"/>
          <w:szCs w:val="24"/>
        </w:rPr>
        <w:t>s pasirašymo atveju</w:t>
      </w:r>
      <w:r w:rsidRPr="0091453D">
        <w:rPr>
          <w:rFonts w:ascii="Times New Roman" w:hAnsi="Times New Roman"/>
          <w:sz w:val="24"/>
          <w:szCs w:val="24"/>
        </w:rPr>
        <w:t xml:space="preserve">) bei objektyviai užpildyti Konkurso sąlygų priede Nr. </w:t>
      </w:r>
      <w:r w:rsidRPr="0091453D">
        <w:rPr>
          <w:rFonts w:ascii="Times New Roman" w:hAnsi="Times New Roman"/>
          <w:b/>
          <w:sz w:val="24"/>
          <w:szCs w:val="24"/>
        </w:rPr>
        <w:t>4</w:t>
      </w:r>
      <w:r w:rsidRPr="0091453D">
        <w:rPr>
          <w:rFonts w:ascii="Times New Roman" w:hAnsi="Times New Roman"/>
          <w:sz w:val="24"/>
          <w:szCs w:val="24"/>
        </w:rPr>
        <w:t xml:space="preserve"> „CVP IS Voke 1 pateikiamų dokumentų formos“ esantį dokumentą „Kainos pasiūlymas“.</w:t>
      </w:r>
      <w:r w:rsidR="004D69C5" w:rsidRPr="0091453D">
        <w:rPr>
          <w:rFonts w:ascii="Times New Roman" w:hAnsi="Times New Roman"/>
          <w:sz w:val="24"/>
          <w:szCs w:val="24"/>
        </w:rPr>
        <w:t xml:space="preserve"> </w:t>
      </w:r>
    </w:p>
    <w:p w14:paraId="0D3832E1" w14:textId="77777777" w:rsidR="00B360B7" w:rsidRPr="0091453D" w:rsidRDefault="004D69C5" w:rsidP="004D69C5">
      <w:pPr>
        <w:pStyle w:val="Betarp"/>
        <w:numPr>
          <w:ilvl w:val="0"/>
          <w:numId w:val="31"/>
        </w:numPr>
        <w:jc w:val="both"/>
        <w:rPr>
          <w:rFonts w:ascii="Times New Roman" w:hAnsi="Times New Roman"/>
          <w:sz w:val="24"/>
          <w:szCs w:val="24"/>
        </w:rPr>
      </w:pPr>
      <w:r w:rsidRPr="0091453D">
        <w:rPr>
          <w:rFonts w:ascii="Times New Roman" w:hAnsi="Times New Roman"/>
          <w:sz w:val="24"/>
          <w:szCs w:val="24"/>
        </w:rPr>
        <w:t>Dokumento projektas galioja</w:t>
      </w:r>
      <w:r w:rsidR="00B360B7" w:rsidRPr="0091453D">
        <w:rPr>
          <w:rFonts w:ascii="Times New Roman" w:hAnsi="Times New Roman"/>
          <w:sz w:val="24"/>
          <w:szCs w:val="24"/>
        </w:rPr>
        <w:t>:</w:t>
      </w:r>
    </w:p>
    <w:p w14:paraId="314924FB" w14:textId="0A63466B" w:rsidR="004D69C5" w:rsidRPr="0091453D" w:rsidRDefault="004D69C5" w:rsidP="00B360B7">
      <w:pPr>
        <w:pStyle w:val="Betarp"/>
        <w:numPr>
          <w:ilvl w:val="1"/>
          <w:numId w:val="31"/>
        </w:numPr>
        <w:jc w:val="both"/>
        <w:rPr>
          <w:rFonts w:ascii="Times New Roman" w:hAnsi="Times New Roman"/>
          <w:sz w:val="24"/>
          <w:szCs w:val="24"/>
        </w:rPr>
      </w:pPr>
      <w:r w:rsidRPr="0091453D">
        <w:rPr>
          <w:rFonts w:ascii="Times New Roman" w:hAnsi="Times New Roman"/>
          <w:b/>
          <w:sz w:val="24"/>
          <w:szCs w:val="24"/>
        </w:rPr>
        <w:t>Konkurs</w:t>
      </w:r>
      <w:r w:rsidR="00B360B7" w:rsidRPr="0091453D">
        <w:rPr>
          <w:rFonts w:ascii="Times New Roman" w:hAnsi="Times New Roman"/>
          <w:b/>
          <w:sz w:val="24"/>
          <w:szCs w:val="24"/>
        </w:rPr>
        <w:t>o objektui Nr. 1</w:t>
      </w:r>
      <w:r w:rsidR="00B820A2" w:rsidRPr="0091453D">
        <w:rPr>
          <w:rFonts w:ascii="Times New Roman" w:hAnsi="Times New Roman"/>
          <w:sz w:val="24"/>
          <w:szCs w:val="24"/>
        </w:rPr>
        <w:t>, susidedančiam iš</w:t>
      </w:r>
      <w:r w:rsidR="00B360B7" w:rsidRPr="0091453D">
        <w:rPr>
          <w:rFonts w:ascii="Times New Roman" w:hAnsi="Times New Roman"/>
          <w:sz w:val="24"/>
          <w:szCs w:val="24"/>
        </w:rPr>
        <w:t xml:space="preserve"> </w:t>
      </w:r>
      <w:r w:rsidR="00B360B7" w:rsidRPr="0091453D">
        <w:rPr>
          <w:rFonts w:ascii="Times New Roman" w:hAnsi="Times New Roman"/>
          <w:b/>
          <w:sz w:val="24"/>
          <w:szCs w:val="24"/>
        </w:rPr>
        <w:t>VšĮ Klaipėdos medicininės slaugos ligoninė</w:t>
      </w:r>
      <w:r w:rsidR="00B820A2" w:rsidRPr="0091453D">
        <w:rPr>
          <w:rFonts w:ascii="Times New Roman" w:hAnsi="Times New Roman"/>
          <w:b/>
          <w:sz w:val="24"/>
          <w:szCs w:val="24"/>
        </w:rPr>
        <w:t>s</w:t>
      </w:r>
      <w:r w:rsidR="00B360B7" w:rsidRPr="0091453D">
        <w:rPr>
          <w:rFonts w:ascii="Times New Roman" w:hAnsi="Times New Roman"/>
          <w:sz w:val="24"/>
          <w:szCs w:val="24"/>
        </w:rPr>
        <w:t>,</w:t>
      </w:r>
      <w:r w:rsidR="00B360B7" w:rsidRPr="0091453D">
        <w:rPr>
          <w:rFonts w:ascii="Times New Roman" w:hAnsi="Times New Roman"/>
          <w:b/>
          <w:sz w:val="24"/>
          <w:szCs w:val="24"/>
        </w:rPr>
        <w:t xml:space="preserve"> Skirsnemunės gatvė</w:t>
      </w:r>
      <w:r w:rsidR="00B820A2" w:rsidRPr="0091453D">
        <w:rPr>
          <w:rFonts w:ascii="Times New Roman" w:hAnsi="Times New Roman"/>
          <w:b/>
          <w:sz w:val="24"/>
          <w:szCs w:val="24"/>
        </w:rPr>
        <w:t>s</w:t>
      </w:r>
      <w:r w:rsidR="00B360B7" w:rsidRPr="0091453D">
        <w:rPr>
          <w:rFonts w:ascii="Times New Roman" w:hAnsi="Times New Roman"/>
          <w:sz w:val="24"/>
          <w:szCs w:val="24"/>
        </w:rPr>
        <w:t>,</w:t>
      </w:r>
      <w:r w:rsidR="00B360B7" w:rsidRPr="0091453D">
        <w:rPr>
          <w:rFonts w:ascii="Times New Roman" w:hAnsi="Times New Roman"/>
          <w:b/>
          <w:sz w:val="24"/>
          <w:szCs w:val="24"/>
        </w:rPr>
        <w:t xml:space="preserve"> Seredžiau</w:t>
      </w:r>
      <w:r w:rsidR="00255FBB" w:rsidRPr="0091453D">
        <w:rPr>
          <w:rFonts w:ascii="Times New Roman" w:hAnsi="Times New Roman"/>
          <w:b/>
          <w:sz w:val="24"/>
          <w:szCs w:val="24"/>
        </w:rPr>
        <w:t>s gatvės dali</w:t>
      </w:r>
      <w:r w:rsidR="00B820A2" w:rsidRPr="0091453D">
        <w:rPr>
          <w:rFonts w:ascii="Times New Roman" w:hAnsi="Times New Roman"/>
          <w:b/>
          <w:sz w:val="24"/>
          <w:szCs w:val="24"/>
        </w:rPr>
        <w:t>e</w:t>
      </w:r>
      <w:r w:rsidR="00B360B7" w:rsidRPr="0091453D">
        <w:rPr>
          <w:rFonts w:ascii="Times New Roman" w:hAnsi="Times New Roman"/>
          <w:b/>
          <w:sz w:val="24"/>
          <w:szCs w:val="24"/>
        </w:rPr>
        <w:t>s</w:t>
      </w:r>
      <w:r w:rsidR="00B360B7" w:rsidRPr="0091453D">
        <w:rPr>
          <w:rFonts w:ascii="Times New Roman" w:hAnsi="Times New Roman"/>
          <w:sz w:val="24"/>
          <w:szCs w:val="24"/>
        </w:rPr>
        <w:t>;</w:t>
      </w:r>
    </w:p>
    <w:p w14:paraId="1FB70F61" w14:textId="27C6069A" w:rsidR="00B360B7" w:rsidRPr="0091453D" w:rsidRDefault="00B360B7" w:rsidP="00B360B7">
      <w:pPr>
        <w:pStyle w:val="Betarp"/>
        <w:numPr>
          <w:ilvl w:val="1"/>
          <w:numId w:val="31"/>
        </w:numPr>
        <w:jc w:val="both"/>
        <w:rPr>
          <w:rFonts w:ascii="Times New Roman" w:hAnsi="Times New Roman"/>
          <w:sz w:val="24"/>
          <w:szCs w:val="24"/>
        </w:rPr>
      </w:pPr>
      <w:r w:rsidRPr="0091453D">
        <w:rPr>
          <w:rFonts w:ascii="Times New Roman" w:hAnsi="Times New Roman"/>
          <w:b/>
          <w:sz w:val="24"/>
          <w:szCs w:val="24"/>
        </w:rPr>
        <w:t>Konkurso objektui Nr. 2</w:t>
      </w:r>
      <w:r w:rsidR="00B820A2" w:rsidRPr="0091453D">
        <w:rPr>
          <w:rFonts w:ascii="Times New Roman" w:hAnsi="Times New Roman"/>
          <w:sz w:val="24"/>
          <w:szCs w:val="24"/>
        </w:rPr>
        <w:t>, susidedančiam iš</w:t>
      </w:r>
      <w:r w:rsidRPr="0091453D">
        <w:rPr>
          <w:rFonts w:ascii="Times New Roman" w:hAnsi="Times New Roman"/>
          <w:sz w:val="24"/>
          <w:szCs w:val="24"/>
        </w:rPr>
        <w:t xml:space="preserve"> </w:t>
      </w:r>
      <w:r w:rsidR="00B820A2" w:rsidRPr="0091453D">
        <w:rPr>
          <w:rFonts w:ascii="Times New Roman" w:hAnsi="Times New Roman"/>
          <w:b/>
          <w:sz w:val="24"/>
          <w:szCs w:val="24"/>
        </w:rPr>
        <w:t>VšĮ Jūrininkų poliklinikos</w:t>
      </w:r>
      <w:r w:rsidRPr="0091453D">
        <w:rPr>
          <w:rFonts w:ascii="Times New Roman" w:hAnsi="Times New Roman"/>
          <w:sz w:val="24"/>
          <w:szCs w:val="24"/>
        </w:rPr>
        <w:t xml:space="preserve"> ir </w:t>
      </w:r>
      <w:r w:rsidRPr="0091453D">
        <w:rPr>
          <w:rFonts w:ascii="Times New Roman" w:hAnsi="Times New Roman"/>
          <w:b/>
          <w:sz w:val="24"/>
          <w:szCs w:val="24"/>
        </w:rPr>
        <w:t>VšĮ Klaip</w:t>
      </w:r>
      <w:r w:rsidR="00B820A2" w:rsidRPr="0091453D">
        <w:rPr>
          <w:rFonts w:ascii="Times New Roman" w:hAnsi="Times New Roman"/>
          <w:b/>
          <w:sz w:val="24"/>
          <w:szCs w:val="24"/>
        </w:rPr>
        <w:t>ėdos psichikos sveikatos centro</w:t>
      </w:r>
      <w:r w:rsidRPr="0091453D">
        <w:rPr>
          <w:rFonts w:ascii="Times New Roman" w:hAnsi="Times New Roman"/>
          <w:sz w:val="24"/>
          <w:szCs w:val="24"/>
        </w:rPr>
        <w:t>.</w:t>
      </w:r>
    </w:p>
    <w:p w14:paraId="72F80ED2" w14:textId="573F5291" w:rsidR="00911242" w:rsidRPr="0091453D" w:rsidRDefault="00911242" w:rsidP="00911242">
      <w:pPr>
        <w:pStyle w:val="Betarp"/>
        <w:numPr>
          <w:ilvl w:val="0"/>
          <w:numId w:val="31"/>
        </w:numPr>
        <w:jc w:val="both"/>
        <w:rPr>
          <w:rFonts w:ascii="Times New Roman" w:hAnsi="Times New Roman"/>
          <w:sz w:val="24"/>
          <w:szCs w:val="24"/>
        </w:rPr>
      </w:pPr>
      <w:r w:rsidRPr="0091453D">
        <w:rPr>
          <w:rFonts w:ascii="Times New Roman" w:hAnsi="Times New Roman"/>
          <w:sz w:val="24"/>
          <w:szCs w:val="24"/>
        </w:rPr>
        <w:t>Būsimų paslaugų apimtis pateikta dokumento „Užsakovo reikalavimai prie statinio projektavimo užduoties“ 2 punkte „PASLAUGŲ APIMTIS“.</w:t>
      </w:r>
    </w:p>
    <w:p w14:paraId="0205DA01" w14:textId="77777777" w:rsidR="004D69C5" w:rsidRPr="0091453D" w:rsidRDefault="004D69C5" w:rsidP="004D69C5">
      <w:pPr>
        <w:pStyle w:val="Betarp"/>
        <w:jc w:val="both"/>
        <w:rPr>
          <w:rFonts w:ascii="Times New Roman" w:hAnsi="Times New Roman"/>
          <w:sz w:val="24"/>
          <w:szCs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4813"/>
        <w:gridCol w:w="4814"/>
      </w:tblGrid>
      <w:tr w:rsidR="004D69C5" w:rsidRPr="0091453D" w14:paraId="3B2C3C9B" w14:textId="77777777" w:rsidTr="004D69C5">
        <w:tc>
          <w:tcPr>
            <w:tcW w:w="4813" w:type="dxa"/>
          </w:tcPr>
          <w:p w14:paraId="57B7162F" w14:textId="77777777" w:rsidR="004D69C5" w:rsidRPr="0091453D" w:rsidRDefault="004D69C5" w:rsidP="007632EB">
            <w:pPr>
              <w:jc w:val="both"/>
              <w:rPr>
                <w:rFonts w:ascii="Times New Roman" w:eastAsia="Calibri" w:hAnsi="Times New Roman"/>
                <w:sz w:val="24"/>
                <w:szCs w:val="24"/>
              </w:rPr>
            </w:pPr>
          </w:p>
        </w:tc>
        <w:tc>
          <w:tcPr>
            <w:tcW w:w="4814" w:type="dxa"/>
          </w:tcPr>
          <w:p w14:paraId="25DAE3D0" w14:textId="77777777" w:rsidR="004D69C5" w:rsidRPr="0091453D" w:rsidRDefault="004D69C5" w:rsidP="007632EB">
            <w:pPr>
              <w:jc w:val="both"/>
              <w:rPr>
                <w:rFonts w:ascii="Times New Roman" w:eastAsia="Calibri" w:hAnsi="Times New Roman"/>
                <w:sz w:val="24"/>
                <w:szCs w:val="24"/>
              </w:rPr>
            </w:pPr>
            <w:r w:rsidRPr="0091453D">
              <w:rPr>
                <w:rFonts w:ascii="Times New Roman" w:eastAsia="Calibri" w:hAnsi="Times New Roman"/>
                <w:sz w:val="24"/>
                <w:szCs w:val="24"/>
              </w:rPr>
              <w:t>PATVIRTINTA</w:t>
            </w:r>
          </w:p>
          <w:p w14:paraId="59627B20" w14:textId="77777777" w:rsidR="004D69C5" w:rsidRPr="0091453D" w:rsidRDefault="004D69C5" w:rsidP="007632EB">
            <w:pPr>
              <w:jc w:val="both"/>
              <w:rPr>
                <w:rFonts w:ascii="Times New Roman" w:eastAsia="Calibri" w:hAnsi="Times New Roman"/>
                <w:sz w:val="24"/>
                <w:szCs w:val="24"/>
              </w:rPr>
            </w:pPr>
            <w:r w:rsidRPr="0091453D">
              <w:rPr>
                <w:rFonts w:ascii="Times New Roman" w:eastAsia="Calibri" w:hAnsi="Times New Roman"/>
                <w:sz w:val="24"/>
                <w:szCs w:val="24"/>
              </w:rPr>
              <w:t xml:space="preserve">Klaipėdos miesto savivaldybės administracijos direktoriaus </w:t>
            </w:r>
          </w:p>
          <w:p w14:paraId="321A6F4A" w14:textId="77777777" w:rsidR="004D69C5" w:rsidRPr="0091453D" w:rsidRDefault="004D69C5" w:rsidP="007632EB">
            <w:pPr>
              <w:jc w:val="both"/>
              <w:rPr>
                <w:rFonts w:ascii="Times New Roman" w:eastAsia="Calibri" w:hAnsi="Times New Roman"/>
                <w:sz w:val="24"/>
                <w:szCs w:val="24"/>
              </w:rPr>
            </w:pPr>
            <w:r w:rsidRPr="0091453D">
              <w:rPr>
                <w:rFonts w:ascii="Times New Roman" w:eastAsia="Calibri" w:hAnsi="Times New Roman"/>
                <w:sz w:val="24"/>
                <w:szCs w:val="24"/>
              </w:rPr>
              <w:t xml:space="preserve">2026 m.          d. įsakymu Nr.          </w:t>
            </w:r>
          </w:p>
        </w:tc>
      </w:tr>
    </w:tbl>
    <w:p w14:paraId="0DEA2100" w14:textId="18815223" w:rsidR="004D69C5" w:rsidRPr="0091453D" w:rsidRDefault="004D69C5" w:rsidP="000D4D69">
      <w:pPr>
        <w:pStyle w:val="Betarp"/>
        <w:jc w:val="center"/>
        <w:rPr>
          <w:rFonts w:ascii="Times New Roman" w:hAnsi="Times New Roman"/>
          <w:sz w:val="24"/>
          <w:szCs w:val="24"/>
        </w:rPr>
      </w:pPr>
    </w:p>
    <w:p w14:paraId="02E12C2E" w14:textId="7FDE7916" w:rsidR="0068320B" w:rsidRPr="0091453D" w:rsidRDefault="00517EB7" w:rsidP="00B73538">
      <w:pPr>
        <w:pStyle w:val="Betarp"/>
        <w:jc w:val="center"/>
        <w:rPr>
          <w:rFonts w:ascii="Times New Roman" w:hAnsi="Times New Roman"/>
          <w:b/>
          <w:sz w:val="24"/>
          <w:szCs w:val="24"/>
        </w:rPr>
      </w:pPr>
      <w:r w:rsidRPr="0091453D">
        <w:rPr>
          <w:rFonts w:ascii="Times New Roman" w:hAnsi="Times New Roman"/>
          <w:b/>
          <w:sz w:val="24"/>
          <w:szCs w:val="24"/>
        </w:rPr>
        <w:t xml:space="preserve">UŽSAKOVO </w:t>
      </w:r>
      <w:r w:rsidR="00E22A51" w:rsidRPr="0091453D">
        <w:rPr>
          <w:rFonts w:ascii="Times New Roman" w:hAnsi="Times New Roman"/>
          <w:b/>
          <w:sz w:val="24"/>
          <w:szCs w:val="24"/>
        </w:rPr>
        <w:t xml:space="preserve">REIKALAVIMAI PRIE </w:t>
      </w:r>
      <w:r w:rsidR="002F6AD4" w:rsidRPr="0091453D">
        <w:rPr>
          <w:rFonts w:ascii="Times New Roman" w:hAnsi="Times New Roman"/>
          <w:b/>
          <w:sz w:val="24"/>
          <w:szCs w:val="24"/>
        </w:rPr>
        <w:t>STATINIO PROJEKTAVIMO UŽDUOTI</w:t>
      </w:r>
      <w:r w:rsidR="00E22A51" w:rsidRPr="0091453D">
        <w:rPr>
          <w:rFonts w:ascii="Times New Roman" w:hAnsi="Times New Roman"/>
          <w:b/>
          <w:sz w:val="24"/>
          <w:szCs w:val="24"/>
        </w:rPr>
        <w:t>E</w:t>
      </w:r>
      <w:r w:rsidR="0068320B" w:rsidRPr="0091453D">
        <w:rPr>
          <w:rFonts w:ascii="Times New Roman" w:hAnsi="Times New Roman"/>
          <w:b/>
          <w:sz w:val="24"/>
          <w:szCs w:val="24"/>
        </w:rPr>
        <w:t xml:space="preserve">S </w:t>
      </w:r>
    </w:p>
    <w:p w14:paraId="4C77D5D0" w14:textId="1B9F4C47" w:rsidR="001871BB" w:rsidRPr="0091453D" w:rsidRDefault="001871BB" w:rsidP="003B4673">
      <w:pPr>
        <w:pStyle w:val="Betarp"/>
        <w:rPr>
          <w:rFonts w:ascii="Times New Roman" w:hAnsi="Times New Roman"/>
          <w:sz w:val="24"/>
          <w:szCs w:val="24"/>
        </w:rPr>
      </w:pPr>
    </w:p>
    <w:p w14:paraId="704E4AD7" w14:textId="0ACA66DA" w:rsidR="00EB51DC" w:rsidRPr="0091453D" w:rsidRDefault="00B360B7" w:rsidP="00B360B7">
      <w:pPr>
        <w:pStyle w:val="Betarp"/>
        <w:numPr>
          <w:ilvl w:val="0"/>
          <w:numId w:val="30"/>
        </w:numPr>
        <w:jc w:val="both"/>
        <w:rPr>
          <w:rFonts w:ascii="Times New Roman" w:hAnsi="Times New Roman"/>
          <w:b/>
          <w:sz w:val="24"/>
          <w:szCs w:val="24"/>
        </w:rPr>
      </w:pPr>
      <w:r w:rsidRPr="0091453D">
        <w:rPr>
          <w:rFonts w:ascii="Times New Roman" w:hAnsi="Times New Roman"/>
          <w:b/>
          <w:sz w:val="24"/>
          <w:szCs w:val="24"/>
        </w:rPr>
        <w:t>BENDRA INFORMACIJA</w:t>
      </w:r>
      <w:r w:rsidR="005F375A" w:rsidRPr="0091453D">
        <w:rPr>
          <w:rFonts w:ascii="Times New Roman" w:hAnsi="Times New Roman"/>
          <w:b/>
          <w:sz w:val="24"/>
          <w:szCs w:val="24"/>
        </w:rPr>
        <w:t>:</w:t>
      </w:r>
    </w:p>
    <w:p w14:paraId="6ACAC5BF" w14:textId="1C02B869" w:rsidR="00B360B7" w:rsidRPr="0091453D" w:rsidRDefault="00B360B7" w:rsidP="00B360B7">
      <w:pPr>
        <w:pStyle w:val="Betarp"/>
        <w:numPr>
          <w:ilvl w:val="1"/>
          <w:numId w:val="30"/>
        </w:numPr>
        <w:jc w:val="both"/>
        <w:rPr>
          <w:rFonts w:ascii="Times New Roman" w:hAnsi="Times New Roman"/>
          <w:b/>
          <w:sz w:val="24"/>
          <w:szCs w:val="24"/>
        </w:rPr>
      </w:pPr>
      <w:r w:rsidRPr="0091453D">
        <w:rPr>
          <w:rFonts w:ascii="Times New Roman" w:hAnsi="Times New Roman"/>
          <w:b/>
          <w:sz w:val="24"/>
          <w:szCs w:val="24"/>
        </w:rPr>
        <w:t>Statytojas (užsakovas)</w:t>
      </w:r>
      <w:r w:rsidR="005F375A" w:rsidRPr="0091453D">
        <w:rPr>
          <w:rFonts w:ascii="Times New Roman" w:hAnsi="Times New Roman"/>
          <w:b/>
          <w:sz w:val="24"/>
          <w:szCs w:val="24"/>
        </w:rPr>
        <w:t>:</w:t>
      </w:r>
    </w:p>
    <w:p w14:paraId="4FD256CE" w14:textId="700B86EF" w:rsidR="00B360B7" w:rsidRPr="0091453D" w:rsidRDefault="00B360B7" w:rsidP="00B12B51">
      <w:pPr>
        <w:pStyle w:val="Betarp"/>
        <w:numPr>
          <w:ilvl w:val="2"/>
          <w:numId w:val="30"/>
        </w:numPr>
        <w:jc w:val="both"/>
        <w:rPr>
          <w:rFonts w:ascii="Times New Roman" w:hAnsi="Times New Roman"/>
          <w:sz w:val="24"/>
          <w:szCs w:val="24"/>
        </w:rPr>
      </w:pPr>
      <w:r w:rsidRPr="0091453D">
        <w:rPr>
          <w:rFonts w:ascii="Times New Roman" w:hAnsi="Times New Roman"/>
          <w:sz w:val="24"/>
          <w:szCs w:val="24"/>
        </w:rPr>
        <w:t>Klaipėdos miesto savivaldybė, j. a. k. 1111007</w:t>
      </w:r>
      <w:r w:rsidR="00B12B51" w:rsidRPr="0091453D">
        <w:rPr>
          <w:rFonts w:ascii="Times New Roman" w:hAnsi="Times New Roman"/>
          <w:sz w:val="24"/>
          <w:szCs w:val="24"/>
        </w:rPr>
        <w:t>75, Liepų g. 11, 92138 Klaipėda;</w:t>
      </w:r>
    </w:p>
    <w:p w14:paraId="20656348" w14:textId="03E32437" w:rsidR="00B360B7" w:rsidRPr="0091453D" w:rsidRDefault="00BB78B6" w:rsidP="00B12B51">
      <w:pPr>
        <w:pStyle w:val="Betarp"/>
        <w:numPr>
          <w:ilvl w:val="2"/>
          <w:numId w:val="30"/>
        </w:numPr>
        <w:jc w:val="both"/>
        <w:rPr>
          <w:rFonts w:ascii="Times New Roman" w:hAnsi="Times New Roman"/>
          <w:sz w:val="24"/>
          <w:szCs w:val="24"/>
        </w:rPr>
      </w:pPr>
      <w:r w:rsidRPr="0091453D">
        <w:rPr>
          <w:rFonts w:ascii="Times New Roman" w:hAnsi="Times New Roman"/>
          <w:sz w:val="24"/>
          <w:szCs w:val="24"/>
        </w:rPr>
        <w:t>Kontaktinis asmuo:</w:t>
      </w:r>
      <w:r w:rsidR="00C422DB" w:rsidRPr="0091453D">
        <w:rPr>
          <w:rFonts w:ascii="Times New Roman" w:hAnsi="Times New Roman"/>
          <w:sz w:val="24"/>
          <w:szCs w:val="24"/>
        </w:rPr>
        <w:t xml:space="preserve"> __________</w:t>
      </w:r>
    </w:p>
    <w:p w14:paraId="600EA511" w14:textId="5A226576" w:rsidR="00B360B7" w:rsidRPr="0091453D" w:rsidRDefault="00B360B7" w:rsidP="00B360B7">
      <w:pPr>
        <w:pStyle w:val="Betarp"/>
        <w:numPr>
          <w:ilvl w:val="1"/>
          <w:numId w:val="30"/>
        </w:numPr>
        <w:jc w:val="both"/>
        <w:rPr>
          <w:rFonts w:ascii="Times New Roman" w:hAnsi="Times New Roman"/>
          <w:b/>
          <w:sz w:val="24"/>
          <w:szCs w:val="24"/>
        </w:rPr>
      </w:pPr>
      <w:r w:rsidRPr="0091453D">
        <w:rPr>
          <w:rFonts w:ascii="Times New Roman" w:hAnsi="Times New Roman"/>
          <w:b/>
          <w:sz w:val="24"/>
          <w:szCs w:val="24"/>
        </w:rPr>
        <w:t>Statinio (objekto) pavadinimas</w:t>
      </w:r>
      <w:r w:rsidR="005F375A" w:rsidRPr="0091453D">
        <w:rPr>
          <w:rFonts w:ascii="Times New Roman" w:hAnsi="Times New Roman"/>
          <w:b/>
          <w:sz w:val="24"/>
          <w:szCs w:val="24"/>
        </w:rPr>
        <w:t>:</w:t>
      </w:r>
    </w:p>
    <w:p w14:paraId="391F21BD" w14:textId="2A0E049A" w:rsidR="00B360B7" w:rsidRPr="0091453D" w:rsidRDefault="00B360B7" w:rsidP="00B12B51">
      <w:pPr>
        <w:pStyle w:val="Betarp"/>
        <w:numPr>
          <w:ilvl w:val="2"/>
          <w:numId w:val="30"/>
        </w:numPr>
        <w:jc w:val="both"/>
        <w:rPr>
          <w:rFonts w:ascii="Times New Roman" w:hAnsi="Times New Roman"/>
          <w:sz w:val="24"/>
          <w:szCs w:val="24"/>
        </w:rPr>
      </w:pPr>
      <w:r w:rsidRPr="0091453D">
        <w:rPr>
          <w:rFonts w:ascii="Times New Roman" w:hAnsi="Times New Roman"/>
          <w:sz w:val="24"/>
          <w:szCs w:val="24"/>
        </w:rPr>
        <w:t>_____</w:t>
      </w:r>
      <w:r w:rsidR="00B12B51" w:rsidRPr="0091453D">
        <w:rPr>
          <w:rFonts w:ascii="Times New Roman" w:hAnsi="Times New Roman"/>
          <w:sz w:val="24"/>
          <w:szCs w:val="24"/>
        </w:rPr>
        <w:t>_____, statybos projektas;</w:t>
      </w:r>
    </w:p>
    <w:p w14:paraId="50B66590" w14:textId="6D9CABF5" w:rsidR="00B360B7" w:rsidRPr="0091453D" w:rsidRDefault="00741627" w:rsidP="00741627">
      <w:pPr>
        <w:pStyle w:val="Betarp"/>
        <w:numPr>
          <w:ilvl w:val="2"/>
          <w:numId w:val="30"/>
        </w:numPr>
        <w:jc w:val="both"/>
        <w:rPr>
          <w:rFonts w:ascii="Times New Roman" w:hAnsi="Times New Roman"/>
          <w:sz w:val="24"/>
          <w:szCs w:val="24"/>
        </w:rPr>
      </w:pPr>
      <w:r w:rsidRPr="0091453D">
        <w:rPr>
          <w:rFonts w:ascii="Times New Roman" w:hAnsi="Times New Roman"/>
          <w:sz w:val="24"/>
          <w:szCs w:val="24"/>
        </w:rPr>
        <w:t xml:space="preserve">P a s t a b a : </w:t>
      </w:r>
      <w:r w:rsidR="00B360B7" w:rsidRPr="0091453D">
        <w:rPr>
          <w:rFonts w:ascii="Times New Roman" w:hAnsi="Times New Roman"/>
          <w:sz w:val="24"/>
          <w:szCs w:val="24"/>
        </w:rPr>
        <w:t>P</w:t>
      </w:r>
      <w:r w:rsidR="006F0CD0" w:rsidRPr="0091453D">
        <w:rPr>
          <w:rFonts w:ascii="Times New Roman" w:hAnsi="Times New Roman"/>
          <w:sz w:val="24"/>
          <w:szCs w:val="24"/>
        </w:rPr>
        <w:t>rojekto pavadinimą paslaugos tei</w:t>
      </w:r>
      <w:r w:rsidR="00B360B7" w:rsidRPr="0091453D">
        <w:rPr>
          <w:rFonts w:ascii="Times New Roman" w:hAnsi="Times New Roman"/>
          <w:sz w:val="24"/>
          <w:szCs w:val="24"/>
        </w:rPr>
        <w:t>kėjas gali keisti ir (ar) tikslinti vadovaujantis STR1.04.04:2017 „Statinio projektavimas, projekto ekspertizė“.</w:t>
      </w:r>
    </w:p>
    <w:p w14:paraId="40FFBC0E" w14:textId="6307CA7D" w:rsidR="00B360B7" w:rsidRPr="0091453D" w:rsidRDefault="00582A06" w:rsidP="00582A06">
      <w:pPr>
        <w:pStyle w:val="Betarp"/>
        <w:numPr>
          <w:ilvl w:val="1"/>
          <w:numId w:val="30"/>
        </w:numPr>
        <w:jc w:val="both"/>
        <w:rPr>
          <w:rFonts w:ascii="Times New Roman" w:hAnsi="Times New Roman"/>
          <w:b/>
          <w:sz w:val="24"/>
          <w:szCs w:val="24"/>
        </w:rPr>
      </w:pPr>
      <w:r w:rsidRPr="0091453D">
        <w:rPr>
          <w:rFonts w:ascii="Times New Roman" w:hAnsi="Times New Roman"/>
          <w:b/>
          <w:sz w:val="24"/>
          <w:szCs w:val="24"/>
        </w:rPr>
        <w:t>Statinio adresas</w:t>
      </w:r>
      <w:r w:rsidR="005F375A" w:rsidRPr="0091453D">
        <w:rPr>
          <w:rFonts w:ascii="Times New Roman" w:hAnsi="Times New Roman"/>
          <w:b/>
          <w:sz w:val="24"/>
          <w:szCs w:val="24"/>
        </w:rPr>
        <w:t>:</w:t>
      </w:r>
    </w:p>
    <w:p w14:paraId="340E9715" w14:textId="5661D621" w:rsidR="00582A06" w:rsidRPr="0091453D" w:rsidRDefault="00582A06" w:rsidP="00741627">
      <w:pPr>
        <w:pStyle w:val="Betarp"/>
        <w:numPr>
          <w:ilvl w:val="2"/>
          <w:numId w:val="30"/>
        </w:numPr>
        <w:jc w:val="both"/>
        <w:rPr>
          <w:rFonts w:ascii="Times New Roman" w:hAnsi="Times New Roman"/>
          <w:sz w:val="24"/>
          <w:szCs w:val="24"/>
        </w:rPr>
      </w:pPr>
      <w:r w:rsidRPr="0091453D">
        <w:rPr>
          <w:rFonts w:ascii="Times New Roman" w:hAnsi="Times New Roman"/>
          <w:sz w:val="24"/>
          <w:szCs w:val="24"/>
        </w:rPr>
        <w:t>__________.</w:t>
      </w:r>
    </w:p>
    <w:p w14:paraId="04351A70" w14:textId="19881C7B" w:rsidR="00582A06" w:rsidRPr="0091453D" w:rsidRDefault="00582A06" w:rsidP="00582A06">
      <w:pPr>
        <w:pStyle w:val="Betarp"/>
        <w:numPr>
          <w:ilvl w:val="1"/>
          <w:numId w:val="30"/>
        </w:numPr>
        <w:jc w:val="both"/>
        <w:rPr>
          <w:rFonts w:ascii="Times New Roman" w:hAnsi="Times New Roman"/>
          <w:b/>
          <w:sz w:val="24"/>
          <w:szCs w:val="24"/>
        </w:rPr>
      </w:pPr>
      <w:r w:rsidRPr="0091453D">
        <w:rPr>
          <w:rFonts w:ascii="Times New Roman" w:hAnsi="Times New Roman"/>
          <w:b/>
          <w:sz w:val="24"/>
          <w:szCs w:val="24"/>
        </w:rPr>
        <w:t>Naudojimo paskirtis</w:t>
      </w:r>
      <w:r w:rsidR="005F375A" w:rsidRPr="0091453D">
        <w:rPr>
          <w:rFonts w:ascii="Times New Roman" w:hAnsi="Times New Roman"/>
          <w:b/>
          <w:sz w:val="24"/>
          <w:szCs w:val="24"/>
        </w:rPr>
        <w:t>:</w:t>
      </w:r>
    </w:p>
    <w:p w14:paraId="7578D543" w14:textId="74F603FE" w:rsidR="00582A06" w:rsidRPr="0091453D" w:rsidRDefault="00582A06" w:rsidP="00741627">
      <w:pPr>
        <w:pStyle w:val="Betarp"/>
        <w:numPr>
          <w:ilvl w:val="2"/>
          <w:numId w:val="30"/>
        </w:numPr>
        <w:jc w:val="both"/>
        <w:rPr>
          <w:rFonts w:ascii="Times New Roman" w:hAnsi="Times New Roman"/>
          <w:sz w:val="24"/>
          <w:szCs w:val="24"/>
        </w:rPr>
      </w:pPr>
      <w:r w:rsidRPr="0091453D">
        <w:rPr>
          <w:rFonts w:ascii="Times New Roman" w:hAnsi="Times New Roman"/>
          <w:sz w:val="24"/>
          <w:szCs w:val="24"/>
        </w:rPr>
        <w:t>__________.</w:t>
      </w:r>
    </w:p>
    <w:p w14:paraId="1A4FFBC7" w14:textId="47AB3A9C" w:rsidR="00582A06" w:rsidRPr="0091453D" w:rsidRDefault="00582A06" w:rsidP="00582A06">
      <w:pPr>
        <w:pStyle w:val="Betarp"/>
        <w:numPr>
          <w:ilvl w:val="1"/>
          <w:numId w:val="30"/>
        </w:numPr>
        <w:jc w:val="both"/>
        <w:rPr>
          <w:rFonts w:ascii="Times New Roman" w:hAnsi="Times New Roman"/>
          <w:b/>
          <w:sz w:val="24"/>
          <w:szCs w:val="24"/>
        </w:rPr>
      </w:pPr>
      <w:r w:rsidRPr="0091453D">
        <w:rPr>
          <w:rFonts w:ascii="Times New Roman" w:hAnsi="Times New Roman"/>
          <w:b/>
          <w:sz w:val="24"/>
          <w:szCs w:val="24"/>
        </w:rPr>
        <w:t>Statinio apibūdinimas, esama padėtis</w:t>
      </w:r>
      <w:r w:rsidR="005F375A" w:rsidRPr="0091453D">
        <w:rPr>
          <w:rFonts w:ascii="Times New Roman" w:hAnsi="Times New Roman"/>
          <w:b/>
          <w:sz w:val="24"/>
          <w:szCs w:val="24"/>
        </w:rPr>
        <w:t>:</w:t>
      </w:r>
    </w:p>
    <w:p w14:paraId="721D7EA1" w14:textId="29CEB092" w:rsidR="00582A06" w:rsidRPr="0091453D" w:rsidRDefault="00582A06" w:rsidP="00741627">
      <w:pPr>
        <w:pStyle w:val="Betarp"/>
        <w:numPr>
          <w:ilvl w:val="2"/>
          <w:numId w:val="30"/>
        </w:numPr>
        <w:jc w:val="both"/>
        <w:rPr>
          <w:rFonts w:ascii="Times New Roman" w:hAnsi="Times New Roman"/>
          <w:sz w:val="24"/>
          <w:szCs w:val="24"/>
        </w:rPr>
      </w:pPr>
      <w:r w:rsidRPr="0091453D">
        <w:rPr>
          <w:rFonts w:ascii="Times New Roman" w:hAnsi="Times New Roman"/>
          <w:sz w:val="24"/>
          <w:szCs w:val="24"/>
        </w:rPr>
        <w:t>__________.</w:t>
      </w:r>
    </w:p>
    <w:p w14:paraId="41297205" w14:textId="48685B08" w:rsidR="00582A06" w:rsidRPr="0091453D" w:rsidRDefault="00582A06" w:rsidP="00582A06">
      <w:pPr>
        <w:pStyle w:val="Betarp"/>
        <w:numPr>
          <w:ilvl w:val="1"/>
          <w:numId w:val="30"/>
        </w:numPr>
        <w:jc w:val="both"/>
        <w:rPr>
          <w:rFonts w:ascii="Times New Roman" w:hAnsi="Times New Roman"/>
          <w:b/>
          <w:sz w:val="24"/>
          <w:szCs w:val="24"/>
        </w:rPr>
      </w:pPr>
      <w:r w:rsidRPr="0091453D">
        <w:rPr>
          <w:rFonts w:ascii="Times New Roman" w:hAnsi="Times New Roman"/>
          <w:b/>
          <w:sz w:val="24"/>
          <w:szCs w:val="24"/>
        </w:rPr>
        <w:t>Statinio kategorija</w:t>
      </w:r>
      <w:r w:rsidR="005F375A" w:rsidRPr="0091453D">
        <w:rPr>
          <w:rFonts w:ascii="Times New Roman" w:hAnsi="Times New Roman"/>
          <w:b/>
          <w:sz w:val="24"/>
          <w:szCs w:val="24"/>
        </w:rPr>
        <w:t>:</w:t>
      </w:r>
    </w:p>
    <w:p w14:paraId="3D6ED6DD" w14:textId="6405AFC1" w:rsidR="00582A06" w:rsidRPr="0091453D" w:rsidRDefault="005F375A" w:rsidP="006428C2">
      <w:pPr>
        <w:pStyle w:val="Betarp"/>
        <w:numPr>
          <w:ilvl w:val="2"/>
          <w:numId w:val="30"/>
        </w:numPr>
        <w:jc w:val="both"/>
        <w:rPr>
          <w:rFonts w:ascii="Times New Roman" w:hAnsi="Times New Roman"/>
          <w:sz w:val="24"/>
          <w:szCs w:val="24"/>
        </w:rPr>
      </w:pPr>
      <w:r w:rsidRPr="0091453D">
        <w:rPr>
          <w:rFonts w:ascii="Times New Roman" w:hAnsi="Times New Roman"/>
          <w:sz w:val="24"/>
          <w:szCs w:val="24"/>
        </w:rPr>
        <w:t>Y</w:t>
      </w:r>
      <w:r w:rsidR="00582A06" w:rsidRPr="0091453D">
        <w:rPr>
          <w:rFonts w:ascii="Times New Roman" w:hAnsi="Times New Roman"/>
          <w:sz w:val="24"/>
          <w:szCs w:val="24"/>
        </w:rPr>
        <w:t>patingasis, vadovaujantis STR 1.01.03:2017 „Statinių ir patalpų klasifikavimas“.</w:t>
      </w:r>
    </w:p>
    <w:p w14:paraId="396E8D35" w14:textId="5CCF33DC" w:rsidR="00582A06" w:rsidRPr="0091453D" w:rsidRDefault="00582A06" w:rsidP="00582A06">
      <w:pPr>
        <w:pStyle w:val="Betarp"/>
        <w:numPr>
          <w:ilvl w:val="1"/>
          <w:numId w:val="30"/>
        </w:numPr>
        <w:jc w:val="both"/>
        <w:rPr>
          <w:rFonts w:ascii="Times New Roman" w:hAnsi="Times New Roman"/>
          <w:b/>
          <w:sz w:val="24"/>
          <w:szCs w:val="24"/>
        </w:rPr>
      </w:pPr>
      <w:r w:rsidRPr="0091453D">
        <w:rPr>
          <w:rFonts w:ascii="Times New Roman" w:hAnsi="Times New Roman"/>
          <w:b/>
          <w:sz w:val="24"/>
          <w:szCs w:val="24"/>
        </w:rPr>
        <w:t>Statybos rūšis</w:t>
      </w:r>
      <w:r w:rsidR="005F375A" w:rsidRPr="0091453D">
        <w:rPr>
          <w:rFonts w:ascii="Times New Roman" w:hAnsi="Times New Roman"/>
          <w:b/>
          <w:sz w:val="24"/>
          <w:szCs w:val="24"/>
        </w:rPr>
        <w:t>:</w:t>
      </w:r>
    </w:p>
    <w:p w14:paraId="5A459390" w14:textId="7F404442" w:rsidR="00582A06" w:rsidRPr="0091453D" w:rsidRDefault="005F375A" w:rsidP="006428C2">
      <w:pPr>
        <w:pStyle w:val="Betarp"/>
        <w:numPr>
          <w:ilvl w:val="2"/>
          <w:numId w:val="30"/>
        </w:numPr>
        <w:jc w:val="both"/>
        <w:rPr>
          <w:rFonts w:ascii="Times New Roman" w:hAnsi="Times New Roman"/>
          <w:sz w:val="24"/>
          <w:szCs w:val="24"/>
        </w:rPr>
      </w:pPr>
      <w:r w:rsidRPr="0091453D">
        <w:rPr>
          <w:rFonts w:ascii="Times New Roman" w:hAnsi="Times New Roman"/>
          <w:sz w:val="24"/>
          <w:szCs w:val="24"/>
        </w:rPr>
        <w:t>N</w:t>
      </w:r>
      <w:r w:rsidR="00582A06" w:rsidRPr="0091453D">
        <w:rPr>
          <w:rFonts w:ascii="Times New Roman" w:hAnsi="Times New Roman"/>
          <w:sz w:val="24"/>
          <w:szCs w:val="24"/>
        </w:rPr>
        <w:t>auja statyba, vadovaujantis STR 1.01.08:2002 „Statinio statybos rūšys“.</w:t>
      </w:r>
    </w:p>
    <w:p w14:paraId="2FD7F641" w14:textId="7A0F3790" w:rsidR="00582A06" w:rsidRPr="0091453D" w:rsidRDefault="0076573B" w:rsidP="0076573B">
      <w:pPr>
        <w:pStyle w:val="Betarp"/>
        <w:numPr>
          <w:ilvl w:val="0"/>
          <w:numId w:val="30"/>
        </w:numPr>
        <w:jc w:val="both"/>
        <w:rPr>
          <w:rFonts w:ascii="Times New Roman" w:hAnsi="Times New Roman"/>
          <w:b/>
          <w:sz w:val="24"/>
          <w:szCs w:val="24"/>
        </w:rPr>
      </w:pPr>
      <w:r w:rsidRPr="0091453D">
        <w:rPr>
          <w:rFonts w:ascii="Times New Roman" w:hAnsi="Times New Roman"/>
          <w:b/>
          <w:sz w:val="24"/>
          <w:szCs w:val="24"/>
        </w:rPr>
        <w:t>PASLAUGŲ APIMTIS</w:t>
      </w:r>
      <w:r w:rsidR="005F375A" w:rsidRPr="0091453D">
        <w:rPr>
          <w:rFonts w:ascii="Times New Roman" w:hAnsi="Times New Roman"/>
          <w:b/>
          <w:sz w:val="24"/>
          <w:szCs w:val="24"/>
        </w:rPr>
        <w:t>:</w:t>
      </w:r>
    </w:p>
    <w:p w14:paraId="2FD6C3A1" w14:textId="702BA762" w:rsidR="0076573B" w:rsidRPr="0091453D" w:rsidRDefault="006428C2" w:rsidP="006428C2">
      <w:pPr>
        <w:pStyle w:val="Betarp"/>
        <w:numPr>
          <w:ilvl w:val="1"/>
          <w:numId w:val="30"/>
        </w:numPr>
        <w:jc w:val="both"/>
        <w:rPr>
          <w:rFonts w:ascii="Times New Roman" w:hAnsi="Times New Roman"/>
          <w:sz w:val="24"/>
          <w:szCs w:val="24"/>
        </w:rPr>
      </w:pPr>
      <w:r w:rsidRPr="0091453D">
        <w:rPr>
          <w:rFonts w:ascii="Times New Roman" w:hAnsi="Times New Roman"/>
          <w:sz w:val="24"/>
          <w:szCs w:val="24"/>
        </w:rPr>
        <w:t xml:space="preserve">P a s t a b a : </w:t>
      </w:r>
      <w:r w:rsidR="0076573B" w:rsidRPr="0091453D">
        <w:rPr>
          <w:rFonts w:ascii="Times New Roman" w:hAnsi="Times New Roman"/>
          <w:sz w:val="24"/>
          <w:szCs w:val="24"/>
        </w:rPr>
        <w:t>Kai rengiamas Statybos įst</w:t>
      </w:r>
      <w:r w:rsidR="00E22A51" w:rsidRPr="0091453D">
        <w:rPr>
          <w:rFonts w:ascii="Times New Roman" w:hAnsi="Times New Roman"/>
          <w:sz w:val="24"/>
          <w:szCs w:val="24"/>
        </w:rPr>
        <w:t>atymo 24 straipsnio 1 dalies 1-4</w:t>
      </w:r>
      <w:r w:rsidR="0076573B" w:rsidRPr="0091453D">
        <w:rPr>
          <w:rFonts w:ascii="Times New Roman" w:hAnsi="Times New Roman"/>
          <w:sz w:val="24"/>
          <w:szCs w:val="24"/>
        </w:rPr>
        <w:t xml:space="preserve"> punktuose nurodytas statinio projektas ir jam privalomas statybą leidžiantis dokumentas, statinio projektas rengiamas dviem etapais: pirmuoju etapu rengiami projektiniai pasiūlymai, pagal kuriuos išduodamas statybą leidžiantis dokumentas, antruoju etapu – techninis darbo projektas. Projektiniai pasiūlymai ir techninis darbo projektas kartu toliau tekste gali būti įvardinti – projektas, o projektavi</w:t>
      </w:r>
      <w:r w:rsidRPr="0091453D">
        <w:rPr>
          <w:rFonts w:ascii="Times New Roman" w:hAnsi="Times New Roman"/>
          <w:sz w:val="24"/>
          <w:szCs w:val="24"/>
        </w:rPr>
        <w:t>mo paslaugų apimtis – paslaugos;</w:t>
      </w:r>
    </w:p>
    <w:p w14:paraId="310BCFB3" w14:textId="06BFA6FE" w:rsidR="0076573B" w:rsidRPr="0091453D" w:rsidRDefault="0076573B" w:rsidP="0076573B">
      <w:pPr>
        <w:pStyle w:val="Betarp"/>
        <w:numPr>
          <w:ilvl w:val="1"/>
          <w:numId w:val="30"/>
        </w:numPr>
        <w:jc w:val="both"/>
        <w:rPr>
          <w:rFonts w:ascii="Times New Roman" w:hAnsi="Times New Roman"/>
          <w:b/>
          <w:sz w:val="24"/>
          <w:szCs w:val="24"/>
        </w:rPr>
      </w:pPr>
      <w:r w:rsidRPr="0091453D">
        <w:rPr>
          <w:rFonts w:ascii="Times New Roman" w:hAnsi="Times New Roman"/>
          <w:b/>
          <w:sz w:val="24"/>
          <w:szCs w:val="24"/>
        </w:rPr>
        <w:t>Tyrimai</w:t>
      </w:r>
      <w:r w:rsidR="006428C2" w:rsidRPr="0091453D">
        <w:rPr>
          <w:rFonts w:ascii="Times New Roman" w:hAnsi="Times New Roman"/>
          <w:b/>
          <w:sz w:val="24"/>
          <w:szCs w:val="24"/>
        </w:rPr>
        <w:t>;</w:t>
      </w:r>
    </w:p>
    <w:p w14:paraId="46C3E9A5" w14:textId="4CB35DDE" w:rsidR="0076573B" w:rsidRPr="0091453D" w:rsidRDefault="005F375A" w:rsidP="005F375A">
      <w:pPr>
        <w:pStyle w:val="Betarp"/>
        <w:numPr>
          <w:ilvl w:val="1"/>
          <w:numId w:val="30"/>
        </w:numPr>
        <w:jc w:val="both"/>
        <w:rPr>
          <w:rFonts w:ascii="Times New Roman" w:hAnsi="Times New Roman"/>
          <w:b/>
          <w:sz w:val="24"/>
          <w:szCs w:val="24"/>
        </w:rPr>
      </w:pPr>
      <w:r w:rsidRPr="0091453D">
        <w:rPr>
          <w:rFonts w:ascii="Times New Roman" w:hAnsi="Times New Roman"/>
          <w:b/>
          <w:sz w:val="24"/>
          <w:szCs w:val="24"/>
        </w:rPr>
        <w:lastRenderedPageBreak/>
        <w:t>Projekto parengimas (taikant BIM reikalavimus):</w:t>
      </w:r>
    </w:p>
    <w:p w14:paraId="2DD4FD74" w14:textId="324C0AED" w:rsidR="00657FAC" w:rsidRPr="0091453D" w:rsidRDefault="00657FAC" w:rsidP="005F375A">
      <w:pPr>
        <w:pStyle w:val="Betarp"/>
        <w:numPr>
          <w:ilvl w:val="2"/>
          <w:numId w:val="30"/>
        </w:numPr>
        <w:jc w:val="both"/>
        <w:rPr>
          <w:rFonts w:ascii="Times New Roman" w:hAnsi="Times New Roman"/>
          <w:b/>
          <w:sz w:val="24"/>
          <w:szCs w:val="24"/>
        </w:rPr>
      </w:pPr>
      <w:r w:rsidRPr="0091453D">
        <w:rPr>
          <w:rFonts w:ascii="Times New Roman" w:hAnsi="Times New Roman"/>
          <w:b/>
          <w:sz w:val="24"/>
          <w:szCs w:val="24"/>
        </w:rPr>
        <w:t>Projektavimo užduotis;</w:t>
      </w:r>
    </w:p>
    <w:p w14:paraId="1824F6C7" w14:textId="476FF9F5" w:rsidR="005F375A" w:rsidRPr="0091453D" w:rsidRDefault="005F375A" w:rsidP="005F375A">
      <w:pPr>
        <w:pStyle w:val="Betarp"/>
        <w:numPr>
          <w:ilvl w:val="2"/>
          <w:numId w:val="30"/>
        </w:numPr>
        <w:jc w:val="both"/>
        <w:rPr>
          <w:rFonts w:ascii="Times New Roman" w:hAnsi="Times New Roman"/>
          <w:b/>
          <w:sz w:val="24"/>
          <w:szCs w:val="24"/>
        </w:rPr>
      </w:pPr>
      <w:r w:rsidRPr="0091453D">
        <w:rPr>
          <w:rFonts w:ascii="Times New Roman" w:hAnsi="Times New Roman"/>
          <w:b/>
          <w:sz w:val="24"/>
          <w:szCs w:val="24"/>
        </w:rPr>
        <w:t>Projektiniai pasiūlymai;</w:t>
      </w:r>
    </w:p>
    <w:p w14:paraId="40493914" w14:textId="632CF804" w:rsidR="005F375A" w:rsidRPr="0091453D" w:rsidRDefault="00657FAC" w:rsidP="005F375A">
      <w:pPr>
        <w:pStyle w:val="Betarp"/>
        <w:numPr>
          <w:ilvl w:val="2"/>
          <w:numId w:val="30"/>
        </w:numPr>
        <w:jc w:val="both"/>
        <w:rPr>
          <w:rFonts w:ascii="Times New Roman" w:hAnsi="Times New Roman"/>
          <w:b/>
          <w:sz w:val="24"/>
          <w:szCs w:val="24"/>
        </w:rPr>
      </w:pPr>
      <w:r w:rsidRPr="0091453D">
        <w:rPr>
          <w:rFonts w:ascii="Times New Roman" w:hAnsi="Times New Roman"/>
          <w:b/>
          <w:sz w:val="24"/>
          <w:szCs w:val="24"/>
        </w:rPr>
        <w:t>Techninis darbo projektas;</w:t>
      </w:r>
    </w:p>
    <w:p w14:paraId="4F339495" w14:textId="3F976C58" w:rsidR="00657FAC" w:rsidRPr="0091453D" w:rsidRDefault="00657FAC" w:rsidP="00657FAC">
      <w:pPr>
        <w:pStyle w:val="Betarp"/>
        <w:numPr>
          <w:ilvl w:val="1"/>
          <w:numId w:val="30"/>
        </w:numPr>
        <w:jc w:val="both"/>
        <w:rPr>
          <w:rFonts w:ascii="Times New Roman" w:hAnsi="Times New Roman"/>
          <w:b/>
          <w:sz w:val="24"/>
          <w:szCs w:val="24"/>
        </w:rPr>
      </w:pPr>
      <w:r w:rsidRPr="0091453D">
        <w:rPr>
          <w:rFonts w:ascii="Times New Roman" w:hAnsi="Times New Roman"/>
          <w:b/>
          <w:sz w:val="24"/>
          <w:szCs w:val="24"/>
        </w:rPr>
        <w:t>Projekto vykdymo priežiūra.</w:t>
      </w:r>
    </w:p>
    <w:p w14:paraId="40C385CF" w14:textId="041B7974" w:rsidR="005F375A" w:rsidRPr="0091453D" w:rsidRDefault="005F375A" w:rsidP="005F375A">
      <w:pPr>
        <w:pStyle w:val="Betarp"/>
        <w:numPr>
          <w:ilvl w:val="0"/>
          <w:numId w:val="30"/>
        </w:numPr>
        <w:jc w:val="both"/>
        <w:rPr>
          <w:rFonts w:ascii="Times New Roman" w:hAnsi="Times New Roman"/>
          <w:b/>
          <w:sz w:val="24"/>
          <w:szCs w:val="24"/>
        </w:rPr>
      </w:pPr>
      <w:r w:rsidRPr="0091453D">
        <w:rPr>
          <w:rFonts w:ascii="Times New Roman" w:hAnsi="Times New Roman"/>
          <w:b/>
          <w:sz w:val="24"/>
          <w:szCs w:val="24"/>
        </w:rPr>
        <w:t>PASLAIGŲ DETALIZACIJA IR REIKALAVIMAI:</w:t>
      </w:r>
    </w:p>
    <w:p w14:paraId="2D0F0632" w14:textId="39450AD9" w:rsidR="005F375A" w:rsidRPr="0091453D" w:rsidRDefault="005F375A" w:rsidP="005F375A">
      <w:pPr>
        <w:pStyle w:val="Betarp"/>
        <w:numPr>
          <w:ilvl w:val="1"/>
          <w:numId w:val="30"/>
        </w:numPr>
        <w:jc w:val="both"/>
        <w:rPr>
          <w:rFonts w:ascii="Times New Roman" w:hAnsi="Times New Roman"/>
          <w:b/>
          <w:sz w:val="24"/>
          <w:szCs w:val="24"/>
        </w:rPr>
      </w:pPr>
      <w:r w:rsidRPr="0091453D">
        <w:rPr>
          <w:rFonts w:ascii="Times New Roman" w:hAnsi="Times New Roman"/>
          <w:b/>
          <w:sz w:val="24"/>
          <w:szCs w:val="24"/>
        </w:rPr>
        <w:t>Tyrimai:</w:t>
      </w:r>
    </w:p>
    <w:p w14:paraId="28BDEF4A" w14:textId="1C31DD52" w:rsidR="005F375A" w:rsidRPr="0091453D" w:rsidRDefault="005F375A" w:rsidP="005F375A">
      <w:pPr>
        <w:pStyle w:val="Betarp"/>
        <w:numPr>
          <w:ilvl w:val="2"/>
          <w:numId w:val="30"/>
        </w:numPr>
        <w:jc w:val="both"/>
        <w:rPr>
          <w:rFonts w:ascii="Times New Roman" w:hAnsi="Times New Roman"/>
          <w:sz w:val="24"/>
          <w:szCs w:val="24"/>
        </w:rPr>
      </w:pPr>
      <w:r w:rsidRPr="0091453D">
        <w:rPr>
          <w:rFonts w:ascii="Times New Roman" w:hAnsi="Times New Roman"/>
          <w:sz w:val="24"/>
          <w:szCs w:val="24"/>
        </w:rPr>
        <w:t>Inžinerinių geodezinių, geologijos, topografinių tyrinėjimo dokumentų parengimas (statybos sklypo, inžinerinių tinklų ir susisiekimo komunikacijų trasų), esant reikalui jų papildymas, atnaujinimas, duomenų patikslinimas;</w:t>
      </w:r>
    </w:p>
    <w:p w14:paraId="40044FDB" w14:textId="2FF0631D" w:rsidR="005F375A" w:rsidRPr="0091453D" w:rsidRDefault="005F375A" w:rsidP="005F375A">
      <w:pPr>
        <w:pStyle w:val="Betarp"/>
        <w:numPr>
          <w:ilvl w:val="2"/>
          <w:numId w:val="30"/>
        </w:numPr>
        <w:jc w:val="both"/>
        <w:rPr>
          <w:rFonts w:ascii="Times New Roman" w:hAnsi="Times New Roman"/>
          <w:sz w:val="24"/>
          <w:szCs w:val="24"/>
        </w:rPr>
      </w:pPr>
      <w:r w:rsidRPr="0091453D">
        <w:rPr>
          <w:rFonts w:ascii="Times New Roman" w:hAnsi="Times New Roman"/>
          <w:sz w:val="24"/>
          <w:szCs w:val="24"/>
        </w:rPr>
        <w:t>Projektiniai inžineriniai geologiniai ir geotechniniai tyrimai, ataskaitų parengimas ir jų užregistravimas teisės aktų nustatyta tvarka Žemės gelmių registre Lietuvos geo</w:t>
      </w:r>
      <w:r w:rsidR="00D46920" w:rsidRPr="0091453D">
        <w:rPr>
          <w:rFonts w:ascii="Times New Roman" w:hAnsi="Times New Roman"/>
          <w:sz w:val="24"/>
          <w:szCs w:val="24"/>
        </w:rPr>
        <w:t>logijos tarnyboje (kai taikoma);</w:t>
      </w:r>
    </w:p>
    <w:p w14:paraId="34171B4A" w14:textId="37C8553D" w:rsidR="00D46920" w:rsidRPr="0091453D" w:rsidRDefault="00D46920" w:rsidP="00D46920">
      <w:pPr>
        <w:pStyle w:val="Betarp"/>
        <w:numPr>
          <w:ilvl w:val="2"/>
          <w:numId w:val="30"/>
        </w:numPr>
        <w:jc w:val="both"/>
        <w:rPr>
          <w:rFonts w:ascii="Times New Roman" w:hAnsi="Times New Roman"/>
          <w:sz w:val="24"/>
          <w:szCs w:val="24"/>
        </w:rPr>
      </w:pPr>
      <w:r w:rsidRPr="0091453D">
        <w:rPr>
          <w:rFonts w:ascii="Times New Roman" w:hAnsi="Times New Roman"/>
          <w:sz w:val="24"/>
          <w:szCs w:val="24"/>
        </w:rPr>
        <w:t>Užsakymas ar atlikimas būtinų tyrimų, inžinerinių sistemų būklei įvertinti ir išvadų pateikimas. Projektas turi būti rengiamas jų pagrindu;</w:t>
      </w:r>
    </w:p>
    <w:p w14:paraId="1B7AD290" w14:textId="7B479ADF" w:rsidR="00D46920" w:rsidRPr="0091453D" w:rsidRDefault="00C757F4" w:rsidP="00C757F4">
      <w:pPr>
        <w:pStyle w:val="Betarp"/>
        <w:numPr>
          <w:ilvl w:val="2"/>
          <w:numId w:val="30"/>
        </w:numPr>
        <w:jc w:val="both"/>
        <w:rPr>
          <w:rFonts w:ascii="Times New Roman" w:hAnsi="Times New Roman"/>
          <w:sz w:val="24"/>
          <w:szCs w:val="24"/>
        </w:rPr>
      </w:pPr>
      <w:r w:rsidRPr="0091453D">
        <w:rPr>
          <w:rFonts w:ascii="Times New Roman" w:hAnsi="Times New Roman"/>
          <w:sz w:val="24"/>
          <w:szCs w:val="24"/>
        </w:rPr>
        <w:t>Esamos padėties (būklės) įvertinimas, užfiksuojant želdinius, inžinerinius statinius, pastatus ir kitus objektus sklype bei gretimose teritorijose (jei jie patenka į projektuojamo statinio įtakos zoną). Dalyvaujant statytojo atstovams, surašyti esamos būklės aktus, pateikti išvadas dėl objektų techninės būklės ir tolesnio naudojimo, išsaugojimo ar pašalinimo galimybių;</w:t>
      </w:r>
    </w:p>
    <w:p w14:paraId="050D67B5" w14:textId="61A6441E" w:rsidR="00C757F4" w:rsidRPr="0091453D" w:rsidRDefault="00C757F4" w:rsidP="00C757F4">
      <w:pPr>
        <w:pStyle w:val="Betarp"/>
        <w:numPr>
          <w:ilvl w:val="2"/>
          <w:numId w:val="30"/>
        </w:numPr>
        <w:jc w:val="both"/>
        <w:rPr>
          <w:rFonts w:ascii="Times New Roman" w:hAnsi="Times New Roman"/>
          <w:sz w:val="24"/>
          <w:szCs w:val="24"/>
        </w:rPr>
      </w:pPr>
      <w:r w:rsidRPr="0091453D">
        <w:rPr>
          <w:rFonts w:ascii="Times New Roman" w:hAnsi="Times New Roman"/>
          <w:sz w:val="24"/>
          <w:szCs w:val="24"/>
        </w:rPr>
        <w:t>Pagal poreikį specialiųjų architektūros reikalavimų, specialiųjų sąlygų, prisijungimo prie inžinerinių tinklų ir techninių sąlygų (inžinerinių tinklų pertvarkymo sąlygų) užsakymas ir apmokėjimas, gavimas ir jų realizavimas rengiamame projekte;</w:t>
      </w:r>
    </w:p>
    <w:p w14:paraId="4290308E" w14:textId="666341CB" w:rsidR="00C757F4" w:rsidRPr="0091453D" w:rsidRDefault="00EC0A72" w:rsidP="00EC0A72">
      <w:pPr>
        <w:pStyle w:val="Betarp"/>
        <w:numPr>
          <w:ilvl w:val="2"/>
          <w:numId w:val="30"/>
        </w:numPr>
        <w:jc w:val="both"/>
        <w:rPr>
          <w:rFonts w:ascii="Times New Roman" w:hAnsi="Times New Roman"/>
          <w:sz w:val="24"/>
          <w:szCs w:val="24"/>
        </w:rPr>
      </w:pPr>
      <w:r w:rsidRPr="0091453D">
        <w:rPr>
          <w:rFonts w:ascii="Times New Roman" w:hAnsi="Times New Roman"/>
          <w:sz w:val="24"/>
          <w:szCs w:val="24"/>
        </w:rPr>
        <w:t>Visi kiti darbai, tyrimai ir vertinimai, kurie gali būti pagrįstai laikomi būtinais projekto parengimui turi būti atlikti nepriklausomai nuo to, ar jie apibūdinami šiame dokumente ar ne, atliekami Projektuotojo sąskaita;</w:t>
      </w:r>
    </w:p>
    <w:p w14:paraId="08DFF240" w14:textId="30D1BE0E" w:rsidR="00EC0A72" w:rsidRPr="0091453D" w:rsidRDefault="00EC0A72" w:rsidP="00EC0A72">
      <w:pPr>
        <w:pStyle w:val="Betarp"/>
        <w:numPr>
          <w:ilvl w:val="2"/>
          <w:numId w:val="30"/>
        </w:numPr>
        <w:jc w:val="both"/>
        <w:rPr>
          <w:rFonts w:ascii="Times New Roman" w:hAnsi="Times New Roman"/>
          <w:sz w:val="24"/>
          <w:szCs w:val="24"/>
        </w:rPr>
      </w:pPr>
      <w:r w:rsidRPr="0091453D">
        <w:rPr>
          <w:rFonts w:ascii="Times New Roman" w:hAnsi="Times New Roman"/>
          <w:sz w:val="24"/>
          <w:szCs w:val="24"/>
        </w:rPr>
        <w:t>Atlikti esamų želdinių inventorizavimą ir vertinimą, vadovaujantis Želdynų ir želdinių inventorizavimo ir apskaitos taisyklėmis, patvirtintomis Lietuvos Respublikos aplinkos ministro 2008 m. sausio 8 d. įsakymu Nr. D1-5;</w:t>
      </w:r>
    </w:p>
    <w:p w14:paraId="4A73C38C" w14:textId="6D5DFCDF" w:rsidR="00EC0A72" w:rsidRPr="0091453D" w:rsidRDefault="00EC0A72" w:rsidP="007632EB">
      <w:pPr>
        <w:pStyle w:val="Betarp"/>
        <w:numPr>
          <w:ilvl w:val="2"/>
          <w:numId w:val="30"/>
        </w:numPr>
        <w:jc w:val="both"/>
        <w:rPr>
          <w:rFonts w:ascii="Times New Roman" w:hAnsi="Times New Roman"/>
          <w:sz w:val="24"/>
          <w:szCs w:val="24"/>
        </w:rPr>
      </w:pPr>
      <w:r w:rsidRPr="0091453D">
        <w:rPr>
          <w:rFonts w:ascii="Times New Roman" w:hAnsi="Times New Roman"/>
          <w:sz w:val="24"/>
          <w:szCs w:val="24"/>
        </w:rPr>
        <w:t>Pagal poreikį atlikti aplinkos ir taršos vertinimą. Įvertinti aplinkos triukšmo lygį vadovaujantis Lietuvos higienos normomis HN 33:2011</w:t>
      </w:r>
      <w:r w:rsidR="007632EB" w:rsidRPr="0091453D">
        <w:rPr>
          <w:rFonts w:ascii="Times New Roman" w:hAnsi="Times New Roman"/>
          <w:sz w:val="24"/>
          <w:szCs w:val="24"/>
        </w:rPr>
        <w:t xml:space="preserve"> „Triukšmo ribiniai dydžiai gyvenamuosiuose ir visuomeninės paskirties pastatuose bei jų aplinkoje“</w:t>
      </w:r>
      <w:r w:rsidRPr="0091453D">
        <w:rPr>
          <w:rFonts w:ascii="Times New Roman" w:hAnsi="Times New Roman"/>
          <w:sz w:val="24"/>
          <w:szCs w:val="24"/>
        </w:rPr>
        <w:t xml:space="preserve"> bei kita</w:t>
      </w:r>
      <w:r w:rsidR="007632EB" w:rsidRPr="0091453D">
        <w:rPr>
          <w:rFonts w:ascii="Times New Roman" w:hAnsi="Times New Roman"/>
          <w:sz w:val="24"/>
          <w:szCs w:val="24"/>
        </w:rPr>
        <w:t xml:space="preserve">is galiojančiais teisės aktais. </w:t>
      </w:r>
      <w:r w:rsidRPr="0091453D">
        <w:rPr>
          <w:rFonts w:ascii="Times New Roman" w:hAnsi="Times New Roman"/>
          <w:sz w:val="24"/>
          <w:szCs w:val="24"/>
        </w:rPr>
        <w:t>Įvertinti aplinkos oro taršą vadovaujantis Lietuvos Respublikos aplinkos oro apsaugos įstatymo nuostatomis, Europos Sąjungos oro kokybės direktyvomis bei kitais galiojančiais teisės</w:t>
      </w:r>
      <w:r w:rsidR="007632EB" w:rsidRPr="0091453D">
        <w:rPr>
          <w:rFonts w:ascii="Times New Roman" w:hAnsi="Times New Roman"/>
          <w:sz w:val="24"/>
          <w:szCs w:val="24"/>
        </w:rPr>
        <w:t xml:space="preserve"> aktais;</w:t>
      </w:r>
    </w:p>
    <w:p w14:paraId="49BAFAF6" w14:textId="6656F189" w:rsidR="007632EB" w:rsidRPr="0091453D" w:rsidRDefault="007632EB" w:rsidP="007632EB">
      <w:pPr>
        <w:pStyle w:val="Betarp"/>
        <w:numPr>
          <w:ilvl w:val="2"/>
          <w:numId w:val="30"/>
        </w:numPr>
        <w:jc w:val="both"/>
        <w:rPr>
          <w:rFonts w:ascii="Times New Roman" w:hAnsi="Times New Roman"/>
          <w:sz w:val="24"/>
          <w:szCs w:val="24"/>
        </w:rPr>
      </w:pPr>
      <w:r w:rsidRPr="0091453D">
        <w:rPr>
          <w:rFonts w:ascii="Times New Roman" w:hAnsi="Times New Roman"/>
          <w:sz w:val="24"/>
          <w:szCs w:val="24"/>
        </w:rPr>
        <w:t>Pagal poreikį atlikti eismo srautų įvertinimą, įvertinant esamus ir prognozuojamus transporto bei pėsčiųjų srautus. Įvertinti eismo saugos priemonių poreikį (perėjos, greičio mažinimo priemonės, ženklinimas, apšvietimas ir kt.).</w:t>
      </w:r>
    </w:p>
    <w:p w14:paraId="307CF62D" w14:textId="46FF4819" w:rsidR="007632EB" w:rsidRPr="0091453D" w:rsidRDefault="007632EB" w:rsidP="00D32BEE">
      <w:pPr>
        <w:pStyle w:val="Betarp"/>
        <w:numPr>
          <w:ilvl w:val="1"/>
          <w:numId w:val="30"/>
        </w:numPr>
        <w:jc w:val="both"/>
        <w:rPr>
          <w:rFonts w:ascii="Times New Roman" w:hAnsi="Times New Roman"/>
          <w:b/>
          <w:sz w:val="24"/>
          <w:szCs w:val="24"/>
        </w:rPr>
      </w:pPr>
      <w:r w:rsidRPr="0091453D">
        <w:rPr>
          <w:rFonts w:ascii="Times New Roman" w:hAnsi="Times New Roman"/>
          <w:b/>
          <w:sz w:val="24"/>
          <w:szCs w:val="24"/>
        </w:rPr>
        <w:t>Projekto parengimas</w:t>
      </w:r>
      <w:r w:rsidR="00F4152E" w:rsidRPr="0091453D">
        <w:rPr>
          <w:rFonts w:ascii="Times New Roman" w:hAnsi="Times New Roman"/>
          <w:b/>
          <w:sz w:val="24"/>
          <w:szCs w:val="24"/>
        </w:rPr>
        <w:t xml:space="preserve"> (taikant BIM reikalavimus</w:t>
      </w:r>
      <w:r w:rsidR="00D32BEE" w:rsidRPr="0091453D">
        <w:rPr>
          <w:rFonts w:ascii="Times New Roman" w:hAnsi="Times New Roman"/>
          <w:sz w:val="24"/>
          <w:szCs w:val="24"/>
        </w:rPr>
        <w:t xml:space="preserve"> (</w:t>
      </w:r>
      <w:r w:rsidR="008C7F94" w:rsidRPr="0091453D">
        <w:rPr>
          <w:rFonts w:ascii="Times New Roman" w:hAnsi="Times New Roman"/>
          <w:sz w:val="24"/>
          <w:szCs w:val="24"/>
        </w:rPr>
        <w:t xml:space="preserve">žr. Konkurso sąlygų priedą Nr. </w:t>
      </w:r>
      <w:r w:rsidR="008C7F94" w:rsidRPr="0091453D">
        <w:rPr>
          <w:rFonts w:ascii="Times New Roman" w:hAnsi="Times New Roman"/>
          <w:b/>
          <w:sz w:val="24"/>
          <w:szCs w:val="24"/>
        </w:rPr>
        <w:t>4-4</w:t>
      </w:r>
      <w:r w:rsidR="008C7F94" w:rsidRPr="0091453D">
        <w:rPr>
          <w:rFonts w:ascii="Times New Roman" w:hAnsi="Times New Roman"/>
          <w:sz w:val="24"/>
          <w:szCs w:val="24"/>
        </w:rPr>
        <w:t xml:space="preserve"> „</w:t>
      </w:r>
      <w:r w:rsidR="00D32BEE" w:rsidRPr="0091453D">
        <w:rPr>
          <w:rFonts w:ascii="Times New Roman" w:hAnsi="Times New Roman"/>
          <w:sz w:val="24"/>
          <w:szCs w:val="24"/>
        </w:rPr>
        <w:t>Užsakovo reikalavimai statinio informacinio modelio (BIM) rengimui</w:t>
      </w:r>
      <w:r w:rsidR="008C7F94" w:rsidRPr="0091453D">
        <w:rPr>
          <w:rFonts w:ascii="Times New Roman" w:hAnsi="Times New Roman"/>
          <w:sz w:val="24"/>
          <w:szCs w:val="24"/>
        </w:rPr>
        <w:t>“</w:t>
      </w:r>
      <w:r w:rsidR="00F4152E" w:rsidRPr="0091453D">
        <w:rPr>
          <w:rFonts w:ascii="Times New Roman" w:hAnsi="Times New Roman"/>
          <w:sz w:val="24"/>
          <w:szCs w:val="24"/>
        </w:rPr>
        <w:t>)</w:t>
      </w:r>
      <w:r w:rsidR="00D32BEE" w:rsidRPr="0091453D">
        <w:rPr>
          <w:rFonts w:ascii="Times New Roman" w:hAnsi="Times New Roman"/>
          <w:sz w:val="24"/>
          <w:szCs w:val="24"/>
        </w:rPr>
        <w:t>)</w:t>
      </w:r>
      <w:r w:rsidRPr="0091453D">
        <w:rPr>
          <w:rFonts w:ascii="Times New Roman" w:hAnsi="Times New Roman"/>
          <w:sz w:val="24"/>
          <w:szCs w:val="24"/>
        </w:rPr>
        <w:t>:</w:t>
      </w:r>
    </w:p>
    <w:p w14:paraId="10B33DC6" w14:textId="593C57B3" w:rsidR="00A57F4D" w:rsidRPr="0091453D" w:rsidRDefault="00C73E60" w:rsidP="00C73E60">
      <w:pPr>
        <w:pStyle w:val="Betarp"/>
        <w:numPr>
          <w:ilvl w:val="2"/>
          <w:numId w:val="30"/>
        </w:numPr>
        <w:jc w:val="both"/>
        <w:rPr>
          <w:rFonts w:ascii="Times New Roman" w:hAnsi="Times New Roman"/>
          <w:sz w:val="24"/>
          <w:szCs w:val="24"/>
        </w:rPr>
      </w:pPr>
      <w:r w:rsidRPr="0091453D">
        <w:rPr>
          <w:rFonts w:ascii="Times New Roman" w:hAnsi="Times New Roman"/>
          <w:sz w:val="24"/>
          <w:szCs w:val="24"/>
        </w:rPr>
        <w:t>S</w:t>
      </w:r>
      <w:r w:rsidR="007632EB" w:rsidRPr="0091453D">
        <w:rPr>
          <w:rFonts w:ascii="Times New Roman" w:hAnsi="Times New Roman"/>
          <w:sz w:val="24"/>
          <w:szCs w:val="24"/>
        </w:rPr>
        <w:t>tatinio projektavimo užduoties parengimas ir suderinimas su statytoju (užsakovu) ir būsimu statinio naudotoju.</w:t>
      </w:r>
    </w:p>
    <w:p w14:paraId="5F947158" w14:textId="6531A2E4" w:rsidR="007632EB" w:rsidRPr="0091453D" w:rsidRDefault="00CC0130" w:rsidP="00C73E60">
      <w:pPr>
        <w:pStyle w:val="Betarp"/>
        <w:numPr>
          <w:ilvl w:val="2"/>
          <w:numId w:val="30"/>
        </w:numPr>
        <w:jc w:val="both"/>
        <w:rPr>
          <w:rFonts w:ascii="Times New Roman" w:hAnsi="Times New Roman"/>
          <w:sz w:val="24"/>
          <w:szCs w:val="24"/>
        </w:rPr>
      </w:pPr>
      <w:r w:rsidRPr="0091453D">
        <w:rPr>
          <w:rFonts w:ascii="Times New Roman" w:hAnsi="Times New Roman"/>
          <w:sz w:val="24"/>
          <w:szCs w:val="24"/>
        </w:rPr>
        <w:t xml:space="preserve">Projektinių pasiūlymų parengimas. </w:t>
      </w:r>
      <w:r w:rsidR="007632EB" w:rsidRPr="0091453D">
        <w:rPr>
          <w:rFonts w:ascii="Times New Roman" w:hAnsi="Times New Roman"/>
          <w:sz w:val="24"/>
          <w:szCs w:val="24"/>
        </w:rPr>
        <w:t>Projektinių pasiūlymų projekto sudėtis turi būti parengta vadovaujantis STR 1.04.04:2017 „Statinio projektavimas, projekto ekspertizė“ (projekto dalys rengiamos pagal STR 1.04.04:2017 8 priedą).</w:t>
      </w:r>
    </w:p>
    <w:p w14:paraId="5D0F1ED1" w14:textId="7E4A1F0B" w:rsidR="009A3597" w:rsidRPr="0091453D" w:rsidRDefault="009A3597" w:rsidP="00C73E60">
      <w:pPr>
        <w:pStyle w:val="Betarp"/>
        <w:numPr>
          <w:ilvl w:val="2"/>
          <w:numId w:val="30"/>
        </w:numPr>
        <w:jc w:val="both"/>
        <w:rPr>
          <w:rFonts w:ascii="Times New Roman" w:hAnsi="Times New Roman"/>
          <w:sz w:val="24"/>
          <w:szCs w:val="24"/>
        </w:rPr>
      </w:pPr>
      <w:r w:rsidRPr="0091453D">
        <w:rPr>
          <w:rFonts w:ascii="Times New Roman" w:hAnsi="Times New Roman"/>
          <w:sz w:val="24"/>
          <w:szCs w:val="24"/>
        </w:rPr>
        <w:t>Techninio darbo projekto sudėtos turi būti parengta STR 1.04.04:2017 „Statinio projektavimas, projekto ekspertizė“ (projekto dalys rengiamos pagal STR 01.04.04:2017 9 priedą);</w:t>
      </w:r>
    </w:p>
    <w:p w14:paraId="5F2CC0C4" w14:textId="149F5F01" w:rsidR="009A3597" w:rsidRPr="0091453D" w:rsidRDefault="00CC0130" w:rsidP="009A3597">
      <w:pPr>
        <w:pStyle w:val="Betarp"/>
        <w:numPr>
          <w:ilvl w:val="2"/>
          <w:numId w:val="30"/>
        </w:numPr>
        <w:jc w:val="both"/>
        <w:rPr>
          <w:rFonts w:ascii="Times New Roman" w:hAnsi="Times New Roman"/>
          <w:sz w:val="24"/>
          <w:szCs w:val="24"/>
        </w:rPr>
      </w:pPr>
      <w:r w:rsidRPr="0091453D">
        <w:rPr>
          <w:rFonts w:ascii="Times New Roman" w:hAnsi="Times New Roman"/>
          <w:sz w:val="24"/>
          <w:szCs w:val="24"/>
        </w:rPr>
        <w:t>Pastatų projektams – pastatų pagrindinių erdvių interjerų projektų parengimas.</w:t>
      </w:r>
    </w:p>
    <w:p w14:paraId="0A47A56A" w14:textId="6289734E" w:rsidR="007632EB" w:rsidRPr="0091453D" w:rsidRDefault="007632EB" w:rsidP="007632EB">
      <w:pPr>
        <w:pStyle w:val="Betarp"/>
        <w:numPr>
          <w:ilvl w:val="0"/>
          <w:numId w:val="30"/>
        </w:numPr>
        <w:jc w:val="both"/>
        <w:rPr>
          <w:rFonts w:ascii="Times New Roman" w:hAnsi="Times New Roman"/>
          <w:b/>
          <w:sz w:val="24"/>
          <w:szCs w:val="24"/>
        </w:rPr>
      </w:pPr>
      <w:r w:rsidRPr="0091453D">
        <w:rPr>
          <w:rFonts w:ascii="Times New Roman" w:hAnsi="Times New Roman"/>
          <w:b/>
          <w:sz w:val="24"/>
          <w:szCs w:val="24"/>
        </w:rPr>
        <w:t>KITI BENDRIEJI REIKALAVIMAI:</w:t>
      </w:r>
    </w:p>
    <w:p w14:paraId="4E1967A7" w14:textId="4FF621AD" w:rsidR="007632EB" w:rsidRPr="0091453D" w:rsidRDefault="006F0CD0" w:rsidP="006F0CD0">
      <w:pPr>
        <w:pStyle w:val="Betarp"/>
        <w:numPr>
          <w:ilvl w:val="1"/>
          <w:numId w:val="30"/>
        </w:numPr>
        <w:jc w:val="both"/>
        <w:rPr>
          <w:rFonts w:ascii="Times New Roman" w:hAnsi="Times New Roman"/>
          <w:sz w:val="24"/>
          <w:szCs w:val="24"/>
        </w:rPr>
      </w:pPr>
      <w:r w:rsidRPr="0091453D">
        <w:rPr>
          <w:rFonts w:ascii="Times New Roman" w:hAnsi="Times New Roman"/>
          <w:sz w:val="24"/>
          <w:szCs w:val="24"/>
        </w:rPr>
        <w:t>Projektinių pasiūlymų apimtis ir detalumas turi būti pakankamas statytojo sumanymui suprasti, statybą leidžiančiam dokumentui gauti ir techniniam darbo projektui parengti;</w:t>
      </w:r>
    </w:p>
    <w:p w14:paraId="3076B766" w14:textId="601FBAFE" w:rsidR="006F0CD0" w:rsidRPr="0091453D" w:rsidRDefault="006F0CD0" w:rsidP="006F0CD0">
      <w:pPr>
        <w:pStyle w:val="Betarp"/>
        <w:numPr>
          <w:ilvl w:val="1"/>
          <w:numId w:val="30"/>
        </w:numPr>
        <w:jc w:val="both"/>
        <w:rPr>
          <w:rFonts w:ascii="Times New Roman" w:hAnsi="Times New Roman"/>
          <w:sz w:val="24"/>
          <w:szCs w:val="24"/>
        </w:rPr>
      </w:pPr>
      <w:r w:rsidRPr="0091453D">
        <w:rPr>
          <w:rFonts w:ascii="Times New Roman" w:hAnsi="Times New Roman"/>
          <w:sz w:val="24"/>
          <w:szCs w:val="24"/>
        </w:rPr>
        <w:lastRenderedPageBreak/>
        <w:t>Projekto sprendiniai (pateikti techninėse specifikacijose, aiškinamuosiuose raštuose, brėžiniuose) privalo būti tarpusavyje susieti, atskiruose projekto dokumentuose bei tarp atskirų projekto dalių neturi prieštarauti vieni kitiems, projekto dalių sąnaudų kiekių žiniaraščiai ir juose esantys kiekiai turi atitikti projekto sprendinius;</w:t>
      </w:r>
    </w:p>
    <w:p w14:paraId="3C558B2C" w14:textId="12E9DF64" w:rsidR="006F0CD0" w:rsidRPr="0091453D" w:rsidRDefault="006F0CD0" w:rsidP="006F0CD0">
      <w:pPr>
        <w:pStyle w:val="Betarp"/>
        <w:numPr>
          <w:ilvl w:val="1"/>
          <w:numId w:val="30"/>
        </w:numPr>
        <w:jc w:val="both"/>
        <w:rPr>
          <w:rFonts w:ascii="Times New Roman" w:hAnsi="Times New Roman"/>
          <w:sz w:val="24"/>
          <w:szCs w:val="24"/>
        </w:rPr>
      </w:pPr>
      <w:r w:rsidRPr="0091453D">
        <w:rPr>
          <w:rFonts w:ascii="Times New Roman" w:hAnsi="Times New Roman"/>
          <w:sz w:val="24"/>
          <w:szCs w:val="24"/>
        </w:rPr>
        <w:t>Parengtas projektas turi užtikrinti konkurenciją ir nediskriminuoti tiekėjų (prekių tiekėjų, paslaugų teikėjų, rangovų);</w:t>
      </w:r>
    </w:p>
    <w:p w14:paraId="312BAEE9" w14:textId="2B660E0E" w:rsidR="006F0CD0" w:rsidRPr="0091453D" w:rsidRDefault="006F0CD0" w:rsidP="006F0CD0">
      <w:pPr>
        <w:pStyle w:val="Betarp"/>
        <w:numPr>
          <w:ilvl w:val="1"/>
          <w:numId w:val="30"/>
        </w:numPr>
        <w:jc w:val="both"/>
        <w:rPr>
          <w:rFonts w:ascii="Times New Roman" w:hAnsi="Times New Roman"/>
          <w:sz w:val="24"/>
          <w:szCs w:val="24"/>
        </w:rPr>
      </w:pPr>
      <w:r w:rsidRPr="0091453D">
        <w:rPr>
          <w:rFonts w:ascii="Times New Roman" w:hAnsi="Times New Roman"/>
          <w:sz w:val="24"/>
          <w:szCs w:val="24"/>
        </w:rPr>
        <w:t>Parengtiems projekto sprendiniams paslaugos teikėjas turės gauti techninės tarybos pritarimą;</w:t>
      </w:r>
    </w:p>
    <w:p w14:paraId="18D62EAE" w14:textId="20D36FC4" w:rsidR="006F0CD0" w:rsidRPr="0091453D" w:rsidRDefault="006F0CD0" w:rsidP="006F0CD0">
      <w:pPr>
        <w:pStyle w:val="Betarp"/>
        <w:numPr>
          <w:ilvl w:val="1"/>
          <w:numId w:val="30"/>
        </w:numPr>
        <w:jc w:val="both"/>
        <w:rPr>
          <w:rFonts w:ascii="Times New Roman" w:hAnsi="Times New Roman"/>
          <w:sz w:val="24"/>
          <w:szCs w:val="24"/>
        </w:rPr>
      </w:pPr>
      <w:r w:rsidRPr="0091453D">
        <w:rPr>
          <w:rFonts w:ascii="Times New Roman" w:hAnsi="Times New Roman"/>
          <w:sz w:val="24"/>
          <w:szCs w:val="24"/>
        </w:rPr>
        <w:t>Projekto sprendinių pristatymas statytojui (užsakovui) – mažiausiai 3</w:t>
      </w:r>
      <w:r w:rsidR="00A921DC" w:rsidRPr="0091453D">
        <w:rPr>
          <w:rFonts w:ascii="Times New Roman" w:hAnsi="Times New Roman"/>
          <w:sz w:val="24"/>
          <w:szCs w:val="24"/>
        </w:rPr>
        <w:t xml:space="preserve"> (tris)</w:t>
      </w:r>
      <w:r w:rsidRPr="0091453D">
        <w:rPr>
          <w:rFonts w:ascii="Times New Roman" w:hAnsi="Times New Roman"/>
          <w:sz w:val="24"/>
          <w:szCs w:val="24"/>
        </w:rPr>
        <w:t xml:space="preserve"> kartus (galimas ir didesnis pristatymų kiekis tol, kol bus patvirtinti galutiniai principiniai sprendiniai. Projektinių sprendinių pristatymas: pagrindinės idėjos (koncepcijos) pristatymas, galutinių principinių (su gretimybėmis) sprendinių pristatymas statytojui (užsakovui) patvirtinti;</w:t>
      </w:r>
    </w:p>
    <w:p w14:paraId="4E6B0ECC" w14:textId="1D837098" w:rsidR="006F0CD0" w:rsidRPr="0091453D" w:rsidRDefault="006F0CD0" w:rsidP="006F0CD0">
      <w:pPr>
        <w:pStyle w:val="Betarp"/>
        <w:numPr>
          <w:ilvl w:val="1"/>
          <w:numId w:val="30"/>
        </w:numPr>
        <w:jc w:val="both"/>
        <w:rPr>
          <w:rFonts w:ascii="Times New Roman" w:hAnsi="Times New Roman"/>
          <w:sz w:val="24"/>
          <w:szCs w:val="24"/>
        </w:rPr>
      </w:pPr>
      <w:r w:rsidRPr="0091453D">
        <w:rPr>
          <w:rFonts w:ascii="Times New Roman" w:hAnsi="Times New Roman"/>
          <w:sz w:val="24"/>
          <w:szCs w:val="24"/>
        </w:rPr>
        <w:t>Tarpinių projektinių sprendinių pristatymas statytojui – mažiausiai 3</w:t>
      </w:r>
      <w:r w:rsidR="00A921DC" w:rsidRPr="0091453D">
        <w:rPr>
          <w:rFonts w:ascii="Times New Roman" w:hAnsi="Times New Roman"/>
          <w:sz w:val="24"/>
          <w:szCs w:val="24"/>
        </w:rPr>
        <w:t xml:space="preserve"> (tris)</w:t>
      </w:r>
      <w:r w:rsidRPr="0091453D">
        <w:rPr>
          <w:rFonts w:ascii="Times New Roman" w:hAnsi="Times New Roman"/>
          <w:sz w:val="24"/>
          <w:szCs w:val="24"/>
        </w:rPr>
        <w:t xml:space="preserve"> kartus (galimas ir didesnis pristatymų kiekis, tol kol bus patvirtinti galutiniai principiniai sprendiniai). Pirmuoju kartu turi būti pateikti skirtingų projektinių sprendinių 2</w:t>
      </w:r>
      <w:r w:rsidR="00A921DC" w:rsidRPr="0091453D">
        <w:rPr>
          <w:rFonts w:ascii="Times New Roman" w:hAnsi="Times New Roman"/>
          <w:sz w:val="24"/>
          <w:szCs w:val="24"/>
        </w:rPr>
        <w:t xml:space="preserve"> (du)</w:t>
      </w:r>
      <w:r w:rsidRPr="0091453D">
        <w:rPr>
          <w:rFonts w:ascii="Times New Roman" w:hAnsi="Times New Roman"/>
          <w:sz w:val="24"/>
          <w:szCs w:val="24"/>
        </w:rPr>
        <w:t xml:space="preserve"> variantai kartu su statinio skaičiuojamosios kainos nustatymu. Tikslinių (naudotojų) darbo grupių susitikimai ir sprendinių ieškojimai bei jų analizė. Pristatymų ir susirinkimų protokolavimas ne mažiau kaip 2 kartus per mėnesį. Protokolų ir svarstymų regimas, pateikimas statytojui derinti ir pasirašymas;</w:t>
      </w:r>
    </w:p>
    <w:p w14:paraId="79265289" w14:textId="67ACCC4B" w:rsidR="006F0CD0" w:rsidRPr="0091453D" w:rsidRDefault="005F073E" w:rsidP="005F073E">
      <w:pPr>
        <w:pStyle w:val="Betarp"/>
        <w:numPr>
          <w:ilvl w:val="1"/>
          <w:numId w:val="30"/>
        </w:numPr>
        <w:jc w:val="both"/>
        <w:rPr>
          <w:rFonts w:ascii="Times New Roman" w:hAnsi="Times New Roman"/>
          <w:sz w:val="24"/>
          <w:szCs w:val="24"/>
        </w:rPr>
      </w:pPr>
      <w:r w:rsidRPr="0091453D">
        <w:rPr>
          <w:rFonts w:ascii="Times New Roman" w:hAnsi="Times New Roman"/>
          <w:sz w:val="24"/>
          <w:szCs w:val="24"/>
        </w:rPr>
        <w:t>Atlikti visuomenės informavimo (viešinimo) procedūras vadovaujantis STR 1.04.04:2017 „Statinio projektavimas, projekto ekspertizė“</w:t>
      </w:r>
      <w:r w:rsidR="006F0CD0" w:rsidRPr="0091453D">
        <w:rPr>
          <w:rFonts w:ascii="Times New Roman" w:hAnsi="Times New Roman"/>
          <w:sz w:val="24"/>
          <w:szCs w:val="24"/>
        </w:rPr>
        <w:t>;</w:t>
      </w:r>
    </w:p>
    <w:p w14:paraId="400E6592" w14:textId="452E15C1" w:rsidR="006F0CD0" w:rsidRPr="0091453D" w:rsidRDefault="006F0CD0" w:rsidP="006F0CD0">
      <w:pPr>
        <w:pStyle w:val="Betarp"/>
        <w:numPr>
          <w:ilvl w:val="1"/>
          <w:numId w:val="30"/>
        </w:numPr>
        <w:jc w:val="both"/>
        <w:rPr>
          <w:rFonts w:ascii="Times New Roman" w:hAnsi="Times New Roman"/>
          <w:sz w:val="24"/>
          <w:szCs w:val="24"/>
        </w:rPr>
      </w:pPr>
      <w:r w:rsidRPr="0091453D">
        <w:rPr>
          <w:rFonts w:ascii="Times New Roman" w:hAnsi="Times New Roman"/>
          <w:sz w:val="24"/>
          <w:szCs w:val="24"/>
        </w:rPr>
        <w:t>Apskaičiuoti poreikius ir gauti inžinerinius tinklus eksploatuojančių organizacijų sąlygas statybai ir (ar) iškėlimui ar perkėlimui iš užstatymo zonos (jei yra poreikis). Projekto parengimas pagal išduotas prisijungimo sąlygas, technines sąlygas ir kitus dokumentus;</w:t>
      </w:r>
    </w:p>
    <w:p w14:paraId="14056EE6" w14:textId="5A69A9B7" w:rsidR="006F0CD0" w:rsidRPr="0091453D" w:rsidRDefault="007149C6" w:rsidP="006F0CD0">
      <w:pPr>
        <w:pStyle w:val="Betarp"/>
        <w:numPr>
          <w:ilvl w:val="1"/>
          <w:numId w:val="30"/>
        </w:numPr>
        <w:jc w:val="both"/>
        <w:rPr>
          <w:rFonts w:ascii="Times New Roman" w:hAnsi="Times New Roman"/>
          <w:sz w:val="24"/>
          <w:szCs w:val="24"/>
        </w:rPr>
      </w:pPr>
      <w:r w:rsidRPr="0091453D">
        <w:rPr>
          <w:rFonts w:ascii="Times New Roman" w:hAnsi="Times New Roman"/>
          <w:sz w:val="24"/>
          <w:szCs w:val="24"/>
        </w:rPr>
        <w:t>Pagal gautas sąlygas iš AB „Klaipėdos vanduo“, priklausantys tinklai turi turėti servitutą</w:t>
      </w:r>
      <w:r w:rsidR="00D328C6" w:rsidRPr="0091453D">
        <w:rPr>
          <w:rFonts w:ascii="Times New Roman" w:hAnsi="Times New Roman"/>
          <w:sz w:val="24"/>
          <w:szCs w:val="24"/>
        </w:rPr>
        <w:t>,</w:t>
      </w:r>
      <w:r w:rsidRPr="0091453D">
        <w:rPr>
          <w:rFonts w:ascii="Times New Roman" w:hAnsi="Times New Roman"/>
          <w:sz w:val="24"/>
          <w:szCs w:val="24"/>
        </w:rPr>
        <w:t xml:space="preserve"> skirtą tinklų tiesimui, aptarnavimui ir naudojimui. Projektuotojas kodą ir servituto paskirtį pasitikslina vadovaujantis įstatymų numatyta tvarka ir parengia su tuo susijusius dokumentus, suderina juos ir atlieka kitas procedūras</w:t>
      </w:r>
      <w:r w:rsidR="00D328C6" w:rsidRPr="0091453D">
        <w:rPr>
          <w:rFonts w:ascii="Times New Roman" w:hAnsi="Times New Roman"/>
          <w:sz w:val="24"/>
          <w:szCs w:val="24"/>
        </w:rPr>
        <w:t>,</w:t>
      </w:r>
      <w:r w:rsidRPr="0091453D">
        <w:rPr>
          <w:rFonts w:ascii="Times New Roman" w:hAnsi="Times New Roman"/>
          <w:sz w:val="24"/>
          <w:szCs w:val="24"/>
        </w:rPr>
        <w:t xml:space="preserve"> siekiant juos įregistruoti Registrų centre ir įregistruoja;</w:t>
      </w:r>
    </w:p>
    <w:p w14:paraId="7A95174F" w14:textId="6D38FA6A" w:rsidR="006F0CD0" w:rsidRPr="0091453D" w:rsidRDefault="006F0CD0" w:rsidP="006F0CD0">
      <w:pPr>
        <w:pStyle w:val="Betarp"/>
        <w:numPr>
          <w:ilvl w:val="1"/>
          <w:numId w:val="30"/>
        </w:numPr>
        <w:jc w:val="both"/>
        <w:rPr>
          <w:rFonts w:ascii="Times New Roman" w:hAnsi="Times New Roman"/>
          <w:sz w:val="24"/>
          <w:szCs w:val="24"/>
        </w:rPr>
      </w:pPr>
      <w:r w:rsidRPr="0091453D">
        <w:rPr>
          <w:rFonts w:ascii="Times New Roman" w:hAnsi="Times New Roman"/>
          <w:sz w:val="24"/>
          <w:szCs w:val="24"/>
        </w:rPr>
        <w:t>Atstovavimas (dalyvavimas susitikimuose, posėdžiuose, derinimuose) statytojo (užsakovo) interesams dėl statinio statybos projekto santykiuose su statybos dalyviais, viešojo administravimo subjektais, taip pat juridiniais ir fiziniais asmenimis, kurių veiklos principus statybos srityje nustato Lietuvos Respublikos statybos įstatymas;</w:t>
      </w:r>
    </w:p>
    <w:p w14:paraId="31E23D2B" w14:textId="500D2E3B" w:rsidR="006F0CD0" w:rsidRPr="0091453D" w:rsidRDefault="006F0CD0" w:rsidP="006F0CD0">
      <w:pPr>
        <w:pStyle w:val="Betarp"/>
        <w:numPr>
          <w:ilvl w:val="1"/>
          <w:numId w:val="30"/>
        </w:numPr>
        <w:jc w:val="both"/>
        <w:rPr>
          <w:rFonts w:ascii="Times New Roman" w:hAnsi="Times New Roman"/>
          <w:sz w:val="24"/>
          <w:szCs w:val="24"/>
        </w:rPr>
      </w:pPr>
      <w:r w:rsidRPr="0091453D">
        <w:rPr>
          <w:rFonts w:ascii="Times New Roman" w:hAnsi="Times New Roman"/>
          <w:sz w:val="24"/>
          <w:szCs w:val="24"/>
        </w:rPr>
        <w:t>Atsakymų ir paaiškinimų per statytojo (užsakovo) nurodytą terminą į tiekėjų paklausimus (pagal parengtą projektą) parengimas ir pateikimas statytojui (užsakovui), vykdant rangos darbų ir statinio statybos techninės priežiūros paslaugų pirkimų procedūras;</w:t>
      </w:r>
    </w:p>
    <w:p w14:paraId="39C30AEF" w14:textId="3F85BC74" w:rsidR="006F0CD0" w:rsidRPr="0091453D" w:rsidRDefault="006F0CD0" w:rsidP="006F0CD0">
      <w:pPr>
        <w:pStyle w:val="Betarp"/>
        <w:numPr>
          <w:ilvl w:val="1"/>
          <w:numId w:val="30"/>
        </w:numPr>
        <w:jc w:val="both"/>
        <w:rPr>
          <w:rFonts w:ascii="Times New Roman" w:hAnsi="Times New Roman"/>
          <w:sz w:val="24"/>
          <w:szCs w:val="24"/>
        </w:rPr>
      </w:pPr>
      <w:r w:rsidRPr="0091453D">
        <w:rPr>
          <w:rFonts w:ascii="Times New Roman" w:hAnsi="Times New Roman"/>
          <w:sz w:val="24"/>
          <w:szCs w:val="24"/>
        </w:rPr>
        <w:t>Visi projekto sprendiniai turi būti ekonomiškai pagrįsti ir racionalūs;</w:t>
      </w:r>
    </w:p>
    <w:p w14:paraId="089B7E05" w14:textId="426511F5" w:rsidR="006F0CD0" w:rsidRPr="0091453D" w:rsidRDefault="006F0CD0" w:rsidP="006F0CD0">
      <w:pPr>
        <w:pStyle w:val="Betarp"/>
        <w:numPr>
          <w:ilvl w:val="1"/>
          <w:numId w:val="30"/>
        </w:numPr>
        <w:jc w:val="both"/>
        <w:rPr>
          <w:rFonts w:ascii="Times New Roman" w:hAnsi="Times New Roman"/>
          <w:sz w:val="24"/>
          <w:szCs w:val="24"/>
        </w:rPr>
      </w:pPr>
      <w:r w:rsidRPr="0091453D">
        <w:rPr>
          <w:rFonts w:ascii="Times New Roman" w:hAnsi="Times New Roman"/>
          <w:sz w:val="24"/>
          <w:szCs w:val="24"/>
        </w:rPr>
        <w:t>Projekto techninės specifikacijos turi būti parašytos konkrečiai šitam projektui, išsamios ir detalios;</w:t>
      </w:r>
    </w:p>
    <w:p w14:paraId="3A6EAC29" w14:textId="67F9225B" w:rsidR="006F0CD0" w:rsidRPr="0091453D" w:rsidRDefault="006F0CD0" w:rsidP="006F0CD0">
      <w:pPr>
        <w:pStyle w:val="Betarp"/>
        <w:numPr>
          <w:ilvl w:val="1"/>
          <w:numId w:val="30"/>
        </w:numPr>
        <w:jc w:val="both"/>
        <w:rPr>
          <w:rFonts w:ascii="Times New Roman" w:hAnsi="Times New Roman"/>
          <w:sz w:val="24"/>
          <w:szCs w:val="24"/>
        </w:rPr>
      </w:pPr>
      <w:r w:rsidRPr="0091453D">
        <w:rPr>
          <w:rFonts w:ascii="Times New Roman" w:hAnsi="Times New Roman"/>
          <w:sz w:val="24"/>
          <w:szCs w:val="24"/>
        </w:rPr>
        <w:t>Parengtame projekte negali būti nurodytas konkretus modelis ar šaltinis, konkretus procesas, būdingas konkretaus tiekėjo tiekiamoms prekėms ar teikiamoms paslaugoms, ar prekės ženklas, patentas, tipai, konkreti kilmė ar gamyba, dėl kurių tam tikriems subjektams ar tam tikriems produktams būtų sudarytos palankesnės sąlygos arba jie būtų atmesti, taip pat vengtinas pernelyg didelis ir perteklinis projektinių sprendinių detalizavimas, konkrečių techninių brošiūrų kopijos, kurie neleistų užtikrinti plačios konkurencijos. Toks nurodymas yra leistinas išimties tvarka, kai statinio statybos yra neįmanoma tiksliai ir suprantamai aprašyti ir apibūdinti. Šiuo atveju nurodymas pateikiamas įrašant žodžius „</w:t>
      </w:r>
      <w:r w:rsidRPr="0091453D">
        <w:rPr>
          <w:rFonts w:ascii="Times New Roman" w:hAnsi="Times New Roman"/>
          <w:i/>
          <w:iCs/>
          <w:sz w:val="24"/>
          <w:szCs w:val="24"/>
        </w:rPr>
        <w:t>arba lygiavertis</w:t>
      </w:r>
      <w:r w:rsidRPr="0091453D">
        <w:rPr>
          <w:rFonts w:ascii="Times New Roman" w:hAnsi="Times New Roman"/>
          <w:sz w:val="24"/>
          <w:szCs w:val="24"/>
        </w:rPr>
        <w:t>“;</w:t>
      </w:r>
    </w:p>
    <w:p w14:paraId="5BA7EDAD" w14:textId="75C54E0F" w:rsidR="006F0CD0" w:rsidRPr="0091453D" w:rsidRDefault="006F0CD0" w:rsidP="006F0CD0">
      <w:pPr>
        <w:pStyle w:val="Betarp"/>
        <w:numPr>
          <w:ilvl w:val="1"/>
          <w:numId w:val="30"/>
        </w:numPr>
        <w:jc w:val="both"/>
        <w:rPr>
          <w:rFonts w:ascii="Times New Roman" w:hAnsi="Times New Roman"/>
          <w:sz w:val="24"/>
          <w:szCs w:val="24"/>
        </w:rPr>
      </w:pPr>
      <w:r w:rsidRPr="0091453D">
        <w:rPr>
          <w:rFonts w:ascii="Times New Roman" w:hAnsi="Times New Roman"/>
          <w:sz w:val="24"/>
          <w:szCs w:val="24"/>
        </w:rPr>
        <w:t>Nurodant standartą, techninį liudijimą ar bendrąsias technines specifikacijas, kiekviena nuoroda pateikiama kartu su žodžiais „</w:t>
      </w:r>
      <w:r w:rsidRPr="0091453D">
        <w:rPr>
          <w:rFonts w:ascii="Times New Roman" w:hAnsi="Times New Roman"/>
          <w:i/>
          <w:iCs/>
          <w:sz w:val="24"/>
          <w:szCs w:val="24"/>
        </w:rPr>
        <w:t>arba lygiavertis</w:t>
      </w:r>
      <w:r w:rsidRPr="0091453D">
        <w:rPr>
          <w:rFonts w:ascii="Times New Roman" w:hAnsi="Times New Roman"/>
          <w:sz w:val="24"/>
          <w:szCs w:val="24"/>
        </w:rPr>
        <w:t>“;</w:t>
      </w:r>
    </w:p>
    <w:p w14:paraId="21549D8A" w14:textId="41B0EC78" w:rsidR="006F0CD0" w:rsidRPr="0091453D" w:rsidRDefault="006F0CD0" w:rsidP="006F0CD0">
      <w:pPr>
        <w:pStyle w:val="Betarp"/>
        <w:numPr>
          <w:ilvl w:val="1"/>
          <w:numId w:val="30"/>
        </w:numPr>
        <w:jc w:val="both"/>
        <w:rPr>
          <w:rFonts w:ascii="Times New Roman" w:hAnsi="Times New Roman"/>
          <w:sz w:val="24"/>
          <w:szCs w:val="24"/>
        </w:rPr>
      </w:pPr>
      <w:r w:rsidRPr="0091453D">
        <w:rPr>
          <w:rFonts w:ascii="Times New Roman" w:hAnsi="Times New Roman"/>
          <w:sz w:val="24"/>
          <w:szCs w:val="24"/>
        </w:rPr>
        <w:t>Paslaugos teikėjas, privalo netrukdyti dirbti specialistams, atliekantiems darbus, vykdantiems techninę priežiūrą, statytojo atstovams bei atsižvelgti į jų teikiamas pastabas ir teisėtus reikalavimus;</w:t>
      </w:r>
    </w:p>
    <w:p w14:paraId="4088EBE4" w14:textId="7BA5C5CD" w:rsidR="00A921DC" w:rsidRPr="0091453D" w:rsidRDefault="00A921DC" w:rsidP="006F0CD0">
      <w:pPr>
        <w:pStyle w:val="Betarp"/>
        <w:numPr>
          <w:ilvl w:val="1"/>
          <w:numId w:val="30"/>
        </w:numPr>
        <w:jc w:val="both"/>
        <w:rPr>
          <w:rFonts w:ascii="Times New Roman" w:hAnsi="Times New Roman"/>
          <w:sz w:val="24"/>
          <w:szCs w:val="24"/>
        </w:rPr>
      </w:pPr>
      <w:r w:rsidRPr="0091453D">
        <w:rPr>
          <w:rFonts w:ascii="Times New Roman" w:hAnsi="Times New Roman"/>
          <w:sz w:val="24"/>
          <w:szCs w:val="24"/>
        </w:rPr>
        <w:t>Paslaugos teikėjas visus iškilusius klausimus ir problemas, susijusias su šioje techninėje užduotyje nustatytų tikslų ir užduočių vykdymu, turi spręsti savarankiškai (savo pastangomis), tačiau galutinius sprendimus priimti tik suderinęs su statytoju (užsakovu);</w:t>
      </w:r>
    </w:p>
    <w:p w14:paraId="21A2445B" w14:textId="11DB8201" w:rsidR="00A921DC" w:rsidRPr="0091453D" w:rsidRDefault="00A921DC" w:rsidP="006F0CD0">
      <w:pPr>
        <w:pStyle w:val="Betarp"/>
        <w:numPr>
          <w:ilvl w:val="1"/>
          <w:numId w:val="30"/>
        </w:numPr>
        <w:jc w:val="both"/>
        <w:rPr>
          <w:rFonts w:ascii="Times New Roman" w:hAnsi="Times New Roman"/>
          <w:sz w:val="24"/>
          <w:szCs w:val="24"/>
        </w:rPr>
      </w:pPr>
      <w:r w:rsidRPr="0091453D">
        <w:rPr>
          <w:rFonts w:ascii="Times New Roman" w:hAnsi="Times New Roman"/>
          <w:sz w:val="24"/>
          <w:szCs w:val="24"/>
        </w:rPr>
        <w:lastRenderedPageBreak/>
        <w:t>Statytojui (užsakovui) raštu pareikalavus, po sutarties, kurios pagrindu buvo atlikti šioje techninėje užduotyje numatyti darbai, įvykdymo perskaičiuoti statinio statybos skaičiuojamąją kainą (statinio projekto įgyvendinimo kainą) pagal einamųjų metų, kuriais numatoma statinio statybos pradžia, rinkos kainas, t. y. atsižvelgiant į rinkos kainų lygį skaičiuojamuoju – statinio projekto įgyvendinimo pradžios laikotarpiu;</w:t>
      </w:r>
    </w:p>
    <w:p w14:paraId="2D171D6E" w14:textId="1717A1A7" w:rsidR="00A921DC" w:rsidRPr="0091453D" w:rsidRDefault="00A921DC" w:rsidP="006F0CD0">
      <w:pPr>
        <w:pStyle w:val="Betarp"/>
        <w:numPr>
          <w:ilvl w:val="1"/>
          <w:numId w:val="30"/>
        </w:numPr>
        <w:jc w:val="both"/>
        <w:rPr>
          <w:rFonts w:ascii="Times New Roman" w:hAnsi="Times New Roman"/>
          <w:sz w:val="24"/>
          <w:szCs w:val="24"/>
        </w:rPr>
      </w:pPr>
      <w:r w:rsidRPr="0091453D">
        <w:rPr>
          <w:rFonts w:ascii="Times New Roman" w:hAnsi="Times New Roman"/>
          <w:sz w:val="24"/>
          <w:szCs w:val="24"/>
        </w:rPr>
        <w:t>Statytojui (užsakovui) paprašius, projektuotojas privalo atsakyti į rangos darbų viešojo pirkimo konkurso metu pateiktus klausimus susijusius su projekto sprendiniais. Projektuotojas įsipareigoja ne vėliau kaip per 2 (dvi) darbo dienas raštu atsakyti statytojo (užsakovo) elektroninėmis priemonėmis pateiktus užklausimus;</w:t>
      </w:r>
    </w:p>
    <w:p w14:paraId="00A137BF" w14:textId="1AB8FC17" w:rsidR="00A921DC" w:rsidRPr="0091453D" w:rsidRDefault="009E6CDA" w:rsidP="006F0CD0">
      <w:pPr>
        <w:pStyle w:val="Betarp"/>
        <w:numPr>
          <w:ilvl w:val="1"/>
          <w:numId w:val="30"/>
        </w:numPr>
        <w:jc w:val="both"/>
        <w:rPr>
          <w:rFonts w:ascii="Times New Roman" w:hAnsi="Times New Roman"/>
          <w:sz w:val="24"/>
          <w:szCs w:val="24"/>
        </w:rPr>
      </w:pPr>
      <w:r w:rsidRPr="0091453D">
        <w:rPr>
          <w:rFonts w:ascii="Times New Roman" w:hAnsi="Times New Roman"/>
          <w:sz w:val="24"/>
          <w:szCs w:val="24"/>
        </w:rPr>
        <w:t>Projektuotojas privalo tikslinti projektą, taisyti klaidas, prieštaravimus, neatitikimus normatyviniams dokumentams ir tarpusavio nesuderinamumus viso sutarties galiojimo laikotarpiu, įskaitant laikotarpį iki statybos darbų pradžios ir statybos rangos metu (taip pat projekto vykdymo priežiūros metu). Visi trūkumai šalinami neatlygintinai;</w:t>
      </w:r>
    </w:p>
    <w:p w14:paraId="45ABCFBA" w14:textId="472A5F16" w:rsidR="009E6CDA" w:rsidRPr="0091453D" w:rsidRDefault="009E6CDA" w:rsidP="006F0CD0">
      <w:pPr>
        <w:pStyle w:val="Betarp"/>
        <w:numPr>
          <w:ilvl w:val="1"/>
          <w:numId w:val="30"/>
        </w:numPr>
        <w:jc w:val="both"/>
        <w:rPr>
          <w:rFonts w:ascii="Times New Roman" w:hAnsi="Times New Roman"/>
          <w:sz w:val="24"/>
          <w:szCs w:val="24"/>
        </w:rPr>
      </w:pPr>
      <w:r w:rsidRPr="0091453D">
        <w:rPr>
          <w:rFonts w:ascii="Times New Roman" w:hAnsi="Times New Roman"/>
          <w:sz w:val="24"/>
          <w:szCs w:val="24"/>
        </w:rPr>
        <w:t>Statytojui (užsakovui) pareikalavus, projektuotojas privalo pateikti projektinius sprendinius pagrindžiančius skaičiavimus (konstrukcijų ir kitų projekto dalių), kurių rezultatai pateikiami projekto sudedamųjų dalių aiškinamuosiuose raštuose ir (ar) brėžiniuose;</w:t>
      </w:r>
    </w:p>
    <w:p w14:paraId="3F8EBC63" w14:textId="2DEF48C7" w:rsidR="009E6CDA" w:rsidRPr="0091453D" w:rsidRDefault="009E6CDA" w:rsidP="009E6CDA">
      <w:pPr>
        <w:pStyle w:val="Betarp"/>
        <w:numPr>
          <w:ilvl w:val="1"/>
          <w:numId w:val="30"/>
        </w:numPr>
        <w:jc w:val="both"/>
        <w:rPr>
          <w:rFonts w:ascii="Times New Roman" w:hAnsi="Times New Roman"/>
          <w:sz w:val="24"/>
          <w:szCs w:val="24"/>
        </w:rPr>
      </w:pPr>
      <w:r w:rsidRPr="0091453D">
        <w:rPr>
          <w:rFonts w:ascii="Times New Roman" w:hAnsi="Times New Roman"/>
          <w:sz w:val="24"/>
          <w:szCs w:val="24"/>
        </w:rPr>
        <w:t>Prieš objekto statybos užbaigimo procedūras projektuotojas turi atlikti visus reikalingus projekto sprendinių pakeitimus, pagal atliktus pakeitimus – patikslinti brėžinius bei parengti laisvos formos pažymą apie projekto sprendinių pakeitimus;</w:t>
      </w:r>
    </w:p>
    <w:p w14:paraId="4FC7C2BF" w14:textId="020344FE" w:rsidR="009E6CDA" w:rsidRPr="0091453D" w:rsidRDefault="009E6CDA" w:rsidP="009E6CDA">
      <w:pPr>
        <w:pStyle w:val="Betarp"/>
        <w:numPr>
          <w:ilvl w:val="1"/>
          <w:numId w:val="30"/>
        </w:numPr>
        <w:jc w:val="both"/>
        <w:rPr>
          <w:rFonts w:ascii="Times New Roman" w:hAnsi="Times New Roman"/>
          <w:sz w:val="24"/>
          <w:szCs w:val="24"/>
        </w:rPr>
      </w:pPr>
      <w:r w:rsidRPr="0091453D">
        <w:rPr>
          <w:rFonts w:ascii="Times New Roman" w:hAnsi="Times New Roman"/>
          <w:sz w:val="24"/>
          <w:szCs w:val="24"/>
        </w:rPr>
        <w:t>Projektiniai pasiūlymai ir techninis darbo projektas rengiamas vadovaujantis Lietuvos Respublikos statybos įstatymu ir kitais teisės aktais, reglamentuojančiais statinio saugos ir paskirties reikalavimus, teisės aktais, reglamentuojančiais esminius statinių reikalavimus (vieną, kelis ar visus), aplinkos apsaugos ir statinio techninius parametrus pagal statinių ar statybos produktų charakteristikų lygius ir klases, kitais teisės aktais, teritorijų planavimo ir normatyviniais statybos techniniais dokumentais, normatyviniais statinio saugos ir paskirties dokumentais;</w:t>
      </w:r>
    </w:p>
    <w:p w14:paraId="527A8709" w14:textId="43FFAE7A" w:rsidR="009E6CDA" w:rsidRPr="0091453D" w:rsidRDefault="009E6CDA" w:rsidP="009E6CDA">
      <w:pPr>
        <w:pStyle w:val="Betarp"/>
        <w:numPr>
          <w:ilvl w:val="1"/>
          <w:numId w:val="30"/>
        </w:numPr>
        <w:jc w:val="both"/>
        <w:rPr>
          <w:rFonts w:ascii="Times New Roman" w:hAnsi="Times New Roman"/>
          <w:sz w:val="24"/>
          <w:szCs w:val="24"/>
        </w:rPr>
      </w:pPr>
      <w:r w:rsidRPr="0091453D">
        <w:rPr>
          <w:rFonts w:ascii="Times New Roman" w:hAnsi="Times New Roman"/>
          <w:sz w:val="24"/>
          <w:szCs w:val="24"/>
        </w:rPr>
        <w:t>Pasikeitus įstatymų ir kitų teisės aktų, reglamentuojančių perkamas paslaugas, nuostatoms ir reikalavimams, teikėjas turi vykdyti sutartį pagal galiojančius teisės aktus, tačiau apie tai turi informuoti statytoją (užsakovą);</w:t>
      </w:r>
    </w:p>
    <w:p w14:paraId="763FD312" w14:textId="0B75539D" w:rsidR="009E6CDA" w:rsidRPr="0091453D" w:rsidRDefault="009E6CDA" w:rsidP="00204B94">
      <w:pPr>
        <w:pStyle w:val="Betarp"/>
        <w:numPr>
          <w:ilvl w:val="1"/>
          <w:numId w:val="30"/>
        </w:numPr>
        <w:jc w:val="both"/>
        <w:rPr>
          <w:rFonts w:ascii="Times New Roman" w:hAnsi="Times New Roman"/>
          <w:sz w:val="24"/>
          <w:szCs w:val="24"/>
        </w:rPr>
      </w:pPr>
      <w:r w:rsidRPr="0091453D">
        <w:rPr>
          <w:rFonts w:ascii="Times New Roman" w:hAnsi="Times New Roman"/>
          <w:sz w:val="24"/>
          <w:szCs w:val="24"/>
        </w:rPr>
        <w:t>Pristatyti projektinius pasiūlymus  statytojui (užsakovui) iki sprendinių detalizavimo ir gauti jo suderinimą (projektiniai sprendiniai patvirtinami ir įforminami protokolu) prieš statybą leidžiančio dokumento gavimą;</w:t>
      </w:r>
    </w:p>
    <w:p w14:paraId="0D011ACB" w14:textId="47569ABC" w:rsidR="009E6CDA" w:rsidRPr="0091453D" w:rsidRDefault="00204B94" w:rsidP="00FB2D6A">
      <w:pPr>
        <w:pStyle w:val="Betarp"/>
        <w:numPr>
          <w:ilvl w:val="1"/>
          <w:numId w:val="30"/>
        </w:numPr>
        <w:jc w:val="both"/>
        <w:rPr>
          <w:rFonts w:ascii="Times New Roman" w:hAnsi="Times New Roman"/>
          <w:sz w:val="24"/>
          <w:szCs w:val="24"/>
        </w:rPr>
      </w:pPr>
      <w:r w:rsidRPr="0091453D">
        <w:rPr>
          <w:rFonts w:ascii="Times New Roman" w:hAnsi="Times New Roman"/>
          <w:sz w:val="24"/>
          <w:szCs w:val="24"/>
        </w:rPr>
        <w:t>Pagal STR 1.05.01:2017 „Statybą leidžiantys dokumentai. Statybos užbaigimas. Nebaigto statinio registravimas ir perleidimas. Statybos sustabdymas. Savavališkos statybos padarinių šalinimas. Statybos pagal neteisėtai išduotą statybą leidžiantį dokumentą padarinių šalinimas“ suderinti projektą su statytoju (užsakovu) ir su atitinkamomis valstybės, savivaldybių institucijomis, subjektais ir kitais įgaliotais tikrinti;</w:t>
      </w:r>
    </w:p>
    <w:p w14:paraId="4C561D84" w14:textId="71F47426" w:rsidR="009E6CDA" w:rsidRPr="0091453D" w:rsidRDefault="00FB2D6A" w:rsidP="00FB2D6A">
      <w:pPr>
        <w:pStyle w:val="Betarp"/>
        <w:numPr>
          <w:ilvl w:val="1"/>
          <w:numId w:val="30"/>
        </w:numPr>
        <w:jc w:val="both"/>
        <w:rPr>
          <w:rFonts w:ascii="Times New Roman" w:hAnsi="Times New Roman"/>
          <w:sz w:val="24"/>
          <w:szCs w:val="24"/>
        </w:rPr>
      </w:pPr>
      <w:r w:rsidRPr="0091453D">
        <w:rPr>
          <w:rFonts w:ascii="Times New Roman" w:hAnsi="Times New Roman"/>
          <w:sz w:val="24"/>
          <w:szCs w:val="24"/>
        </w:rPr>
        <w:t>Apmokėti (nustatytą įmokos dydį už statybą leidžiančio dokumento gavimą) ir gauti statybą leidžiantį dokumentą statytojo (užsakovo) vardu;</w:t>
      </w:r>
    </w:p>
    <w:p w14:paraId="4A18DC9A" w14:textId="50C55E8A" w:rsidR="00FB2D6A" w:rsidRPr="0091453D" w:rsidRDefault="00FB2D6A" w:rsidP="00FB2D6A">
      <w:pPr>
        <w:pStyle w:val="Betarp"/>
        <w:numPr>
          <w:ilvl w:val="1"/>
          <w:numId w:val="30"/>
        </w:numPr>
        <w:jc w:val="both"/>
        <w:rPr>
          <w:rFonts w:ascii="Times New Roman" w:hAnsi="Times New Roman"/>
          <w:sz w:val="24"/>
          <w:szCs w:val="24"/>
        </w:rPr>
      </w:pPr>
      <w:r w:rsidRPr="0091453D">
        <w:rPr>
          <w:rFonts w:ascii="Times New Roman" w:hAnsi="Times New Roman"/>
          <w:sz w:val="24"/>
          <w:szCs w:val="24"/>
        </w:rPr>
        <w:t>Įkelti projektinius pasiūlymus į Lietuvos Respublikos statybos leidimų ir statybos valstybinės priežiūros informacinę sistemą „</w:t>
      </w:r>
      <w:proofErr w:type="spellStart"/>
      <w:r w:rsidRPr="0091453D">
        <w:rPr>
          <w:rFonts w:ascii="Times New Roman" w:hAnsi="Times New Roman"/>
          <w:sz w:val="24"/>
          <w:szCs w:val="24"/>
        </w:rPr>
        <w:t>Infostatyba</w:t>
      </w:r>
      <w:proofErr w:type="spellEnd"/>
      <w:r w:rsidRPr="0091453D">
        <w:rPr>
          <w:rFonts w:ascii="Times New Roman" w:hAnsi="Times New Roman"/>
          <w:sz w:val="24"/>
          <w:szCs w:val="24"/>
        </w:rPr>
        <w:t>“;</w:t>
      </w:r>
    </w:p>
    <w:p w14:paraId="3EC8C114" w14:textId="53457A6B" w:rsidR="00FB2D6A" w:rsidRPr="0091453D" w:rsidRDefault="00FB2D6A" w:rsidP="00FB2D6A">
      <w:pPr>
        <w:pStyle w:val="Betarp"/>
        <w:numPr>
          <w:ilvl w:val="1"/>
          <w:numId w:val="30"/>
        </w:numPr>
        <w:jc w:val="both"/>
        <w:rPr>
          <w:rFonts w:ascii="Times New Roman" w:hAnsi="Times New Roman"/>
          <w:sz w:val="24"/>
          <w:szCs w:val="24"/>
        </w:rPr>
      </w:pPr>
      <w:r w:rsidRPr="0091453D">
        <w:rPr>
          <w:rFonts w:ascii="Times New Roman" w:hAnsi="Times New Roman"/>
          <w:sz w:val="24"/>
          <w:szCs w:val="24"/>
        </w:rPr>
        <w:t>Projekto ekspertizę užsako ir už ją apmoka statytojas (užsakovas);</w:t>
      </w:r>
    </w:p>
    <w:p w14:paraId="2B764126" w14:textId="5E1E24C7" w:rsidR="00FB2D6A" w:rsidRPr="0091453D" w:rsidRDefault="00FB2D6A" w:rsidP="00FB2D6A">
      <w:pPr>
        <w:pStyle w:val="Betarp"/>
        <w:numPr>
          <w:ilvl w:val="1"/>
          <w:numId w:val="30"/>
        </w:numPr>
        <w:jc w:val="both"/>
        <w:rPr>
          <w:rFonts w:ascii="Times New Roman" w:hAnsi="Times New Roman"/>
          <w:sz w:val="24"/>
          <w:szCs w:val="24"/>
        </w:rPr>
      </w:pPr>
      <w:r w:rsidRPr="0091453D">
        <w:rPr>
          <w:rFonts w:ascii="Times New Roman" w:hAnsi="Times New Roman"/>
          <w:sz w:val="24"/>
          <w:szCs w:val="24"/>
        </w:rPr>
        <w:t>Taisyti statinio projektą pagal statinio projekto ekspertizės išvadas;</w:t>
      </w:r>
    </w:p>
    <w:p w14:paraId="4575D51D" w14:textId="46B8BBB3" w:rsidR="00FB2D6A" w:rsidRPr="0091453D" w:rsidRDefault="006D5A60" w:rsidP="006D5A60">
      <w:pPr>
        <w:pStyle w:val="Betarp"/>
        <w:numPr>
          <w:ilvl w:val="1"/>
          <w:numId w:val="30"/>
        </w:numPr>
        <w:jc w:val="both"/>
        <w:rPr>
          <w:rFonts w:ascii="Times New Roman" w:hAnsi="Times New Roman"/>
          <w:sz w:val="24"/>
          <w:szCs w:val="24"/>
        </w:rPr>
      </w:pPr>
      <w:r w:rsidRPr="0091453D">
        <w:rPr>
          <w:rFonts w:ascii="Times New Roman" w:hAnsi="Times New Roman"/>
          <w:sz w:val="24"/>
          <w:szCs w:val="24"/>
        </w:rPr>
        <w:t>Visus techniniu, ekonominiu ir eismo saugos požiūriais optimalius projektinius sprendinius pateikti svarstyti ir derinti su statytoju (užsakovu);</w:t>
      </w:r>
    </w:p>
    <w:p w14:paraId="38059D97" w14:textId="25C15A3C" w:rsidR="006D5A60" w:rsidRPr="0091453D" w:rsidRDefault="006D5A60" w:rsidP="006D5A60">
      <w:pPr>
        <w:pStyle w:val="Betarp"/>
        <w:numPr>
          <w:ilvl w:val="1"/>
          <w:numId w:val="30"/>
        </w:numPr>
        <w:jc w:val="both"/>
        <w:rPr>
          <w:rFonts w:ascii="Times New Roman" w:hAnsi="Times New Roman"/>
          <w:sz w:val="24"/>
          <w:szCs w:val="24"/>
        </w:rPr>
      </w:pPr>
      <w:r w:rsidRPr="0091453D">
        <w:rPr>
          <w:rFonts w:ascii="Times New Roman" w:hAnsi="Times New Roman"/>
          <w:sz w:val="24"/>
          <w:szCs w:val="24"/>
        </w:rPr>
        <w:t>Sutarties vykdymo metu statytojas (užsakovas) gali paprašyti teikėjo pateikti peržiūrėti atliktas paslaugas ir patikrinti, ar darbai vykdomi pagal nustatytą kalendorinį darbų grafiką (inžineriniai ir kiti tyrinėjimai, patvirtinti projektiniai sprendiniai);</w:t>
      </w:r>
    </w:p>
    <w:p w14:paraId="05AF6E5E" w14:textId="3CA1612A" w:rsidR="006D5A60" w:rsidRPr="0091453D" w:rsidRDefault="006D5A60" w:rsidP="006D5A60">
      <w:pPr>
        <w:pStyle w:val="Betarp"/>
        <w:numPr>
          <w:ilvl w:val="1"/>
          <w:numId w:val="30"/>
        </w:numPr>
        <w:jc w:val="both"/>
        <w:rPr>
          <w:rFonts w:ascii="Times New Roman" w:hAnsi="Times New Roman"/>
          <w:sz w:val="24"/>
          <w:szCs w:val="24"/>
        </w:rPr>
      </w:pPr>
      <w:r w:rsidRPr="0091453D">
        <w:rPr>
          <w:rFonts w:ascii="Times New Roman" w:hAnsi="Times New Roman"/>
          <w:sz w:val="24"/>
          <w:szCs w:val="24"/>
        </w:rPr>
        <w:t>Projektuotojas privalo atstovauti statytojo (užsakovo) interesams, dalyvauti susitikimuose, pasitarimuose, posėdžiuose ir derinimuose, susijusiuose su statinio projektavimu ir įgyvendinimu, santykiuose su statybos dalyviais, viešojo administravimo subjektais, inžinerinių tinklų ir susisiekimo komunikacijų savininkais (naudotojais), taip pat juridiniais ir fiziniais asmenimis;</w:t>
      </w:r>
    </w:p>
    <w:p w14:paraId="16196A44" w14:textId="5563326E" w:rsidR="006D5A60" w:rsidRPr="0091453D" w:rsidRDefault="006D5A60" w:rsidP="006D5A60">
      <w:pPr>
        <w:pStyle w:val="Betarp"/>
        <w:numPr>
          <w:ilvl w:val="1"/>
          <w:numId w:val="30"/>
        </w:numPr>
        <w:jc w:val="both"/>
        <w:rPr>
          <w:rFonts w:ascii="Times New Roman" w:hAnsi="Times New Roman"/>
          <w:sz w:val="24"/>
          <w:szCs w:val="24"/>
        </w:rPr>
      </w:pPr>
      <w:r w:rsidRPr="0091453D">
        <w:rPr>
          <w:rFonts w:ascii="Times New Roman" w:hAnsi="Times New Roman"/>
          <w:sz w:val="24"/>
          <w:szCs w:val="24"/>
        </w:rPr>
        <w:lastRenderedPageBreak/>
        <w:t>Projektuotojas taip pat dalyvauja statybos rangos darbų laikotarpiu organizuojamuose pasitarimuose, statybos užbaigimo komisijos darbe, statybą kontroliuojančių institucijų patikrinimuose bei sprendžia su projekto įgyvendinimu susijusius klausimus, o esant poreikiui – ir garantiniu statybos darbų laikotarpiu;</w:t>
      </w:r>
    </w:p>
    <w:p w14:paraId="59927EF9" w14:textId="21C5B48B" w:rsidR="006D5A60" w:rsidRPr="0091453D" w:rsidRDefault="006D5A60" w:rsidP="006D5A60">
      <w:pPr>
        <w:pStyle w:val="Betarp"/>
        <w:numPr>
          <w:ilvl w:val="1"/>
          <w:numId w:val="30"/>
        </w:numPr>
        <w:jc w:val="both"/>
        <w:rPr>
          <w:rFonts w:ascii="Times New Roman" w:hAnsi="Times New Roman"/>
          <w:sz w:val="24"/>
          <w:szCs w:val="24"/>
        </w:rPr>
      </w:pPr>
      <w:r w:rsidRPr="0091453D">
        <w:rPr>
          <w:rFonts w:ascii="Times New Roman" w:hAnsi="Times New Roman"/>
          <w:sz w:val="24"/>
          <w:szCs w:val="24"/>
        </w:rPr>
        <w:t>Vykdyti projekto vykdymo priežiūros funkcijas įskaitant ir paslėptų darbų aktų pasirašymą (pasirašyti paslėptų statinio konstrukcijų ir paslėptų statybos darbų patikrinimo, inžinerinių tinklų, statinio inžinerinių sistemų, technologinių inžinerinių sistemų išbandymo aktus ir kitus statybos vykdymo dokumentus, jei jie atitinka prižiūrimos statinio projekto dalies sprendinius, normatyvinių statybos techninių, normatyvinių statinio saugos ir paskirties dokumentų reikalavimus);</w:t>
      </w:r>
    </w:p>
    <w:p w14:paraId="04FB23F0" w14:textId="6F16E4AB" w:rsidR="006D5A60" w:rsidRPr="0091453D" w:rsidRDefault="006D5A60" w:rsidP="006D5A60">
      <w:pPr>
        <w:pStyle w:val="Betarp"/>
        <w:numPr>
          <w:ilvl w:val="1"/>
          <w:numId w:val="30"/>
        </w:numPr>
        <w:jc w:val="both"/>
        <w:rPr>
          <w:rFonts w:ascii="Times New Roman" w:hAnsi="Times New Roman"/>
          <w:sz w:val="24"/>
          <w:szCs w:val="24"/>
        </w:rPr>
      </w:pPr>
      <w:r w:rsidRPr="0091453D">
        <w:rPr>
          <w:rFonts w:ascii="Times New Roman" w:hAnsi="Times New Roman"/>
          <w:sz w:val="24"/>
          <w:szCs w:val="24"/>
        </w:rPr>
        <w:t>Projekto vykdymo priežiūros atlikimas, numatant projekto vykdymo priežiūros projekto vadovo atvykimą į statybos aikštelę ne rečiau kaip kas 2 (dvi) savaites;</w:t>
      </w:r>
    </w:p>
    <w:p w14:paraId="5C4F6244" w14:textId="1D2766C6" w:rsidR="006D5A60" w:rsidRPr="0091453D" w:rsidRDefault="006D5A60" w:rsidP="006D5A60">
      <w:pPr>
        <w:pStyle w:val="Betarp"/>
        <w:numPr>
          <w:ilvl w:val="1"/>
          <w:numId w:val="30"/>
        </w:numPr>
        <w:jc w:val="both"/>
        <w:rPr>
          <w:rFonts w:ascii="Times New Roman" w:hAnsi="Times New Roman"/>
          <w:sz w:val="24"/>
          <w:szCs w:val="24"/>
        </w:rPr>
      </w:pPr>
      <w:r w:rsidRPr="0091453D">
        <w:rPr>
          <w:rFonts w:ascii="Times New Roman" w:hAnsi="Times New Roman"/>
          <w:sz w:val="24"/>
          <w:szCs w:val="24"/>
        </w:rPr>
        <w:t>Bendruoju atveju projekto sudedamosios dalys nurodytos STR1.04.04:2017 „Statinio projektavimas, projekto ekspertizė“, tačiau kiekvienu konkrečiu atveju gali būti papildomos sudedamosios dalys nustatomos atsižvelgus į projektuojamo statinio specifiką ir specialiuosius reikalavimus, kai jie išduoti;</w:t>
      </w:r>
    </w:p>
    <w:p w14:paraId="0B9E6D09" w14:textId="7EA6D57A" w:rsidR="006D5A60" w:rsidRPr="0091453D" w:rsidRDefault="006D5A60" w:rsidP="006D5A60">
      <w:pPr>
        <w:pStyle w:val="Betarp"/>
        <w:numPr>
          <w:ilvl w:val="1"/>
          <w:numId w:val="30"/>
        </w:numPr>
        <w:jc w:val="both"/>
        <w:rPr>
          <w:rFonts w:ascii="Times New Roman" w:hAnsi="Times New Roman"/>
          <w:sz w:val="24"/>
          <w:szCs w:val="24"/>
        </w:rPr>
      </w:pPr>
      <w:r w:rsidRPr="0091453D">
        <w:rPr>
          <w:rFonts w:ascii="Times New Roman" w:hAnsi="Times New Roman"/>
          <w:sz w:val="24"/>
          <w:szCs w:val="24"/>
        </w:rPr>
        <w:t>Projektinis pasiūlymas laikomas tinkamai parengtu, kai yra gautas teigiamas techninės tarybos pritarimas ir išduotas statybą leidžiantis dokumentas;</w:t>
      </w:r>
    </w:p>
    <w:p w14:paraId="6158A686" w14:textId="5AA1F96D" w:rsidR="006D5A60" w:rsidRPr="0091453D" w:rsidRDefault="006D5A60" w:rsidP="006D5A60">
      <w:pPr>
        <w:pStyle w:val="Betarp"/>
        <w:numPr>
          <w:ilvl w:val="1"/>
          <w:numId w:val="30"/>
        </w:numPr>
        <w:jc w:val="both"/>
        <w:rPr>
          <w:rFonts w:ascii="Times New Roman" w:hAnsi="Times New Roman"/>
          <w:sz w:val="24"/>
          <w:szCs w:val="24"/>
        </w:rPr>
      </w:pPr>
      <w:r w:rsidRPr="0091453D">
        <w:rPr>
          <w:rFonts w:ascii="Times New Roman" w:hAnsi="Times New Roman"/>
          <w:sz w:val="24"/>
          <w:szCs w:val="24"/>
        </w:rPr>
        <w:t>Techninis darbo projektas laikomas tinkamai parengtu, kai yra gauta teigiama ekspertizės išvada;</w:t>
      </w:r>
    </w:p>
    <w:p w14:paraId="12EAA33E" w14:textId="6F753BD7" w:rsidR="006D5A60" w:rsidRPr="0091453D" w:rsidRDefault="00F81E38" w:rsidP="006D5A60">
      <w:pPr>
        <w:pStyle w:val="Betarp"/>
        <w:numPr>
          <w:ilvl w:val="1"/>
          <w:numId w:val="30"/>
        </w:numPr>
        <w:jc w:val="both"/>
        <w:rPr>
          <w:rFonts w:ascii="Times New Roman" w:hAnsi="Times New Roman"/>
          <w:sz w:val="24"/>
          <w:szCs w:val="24"/>
        </w:rPr>
      </w:pPr>
      <w:r w:rsidRPr="0091453D">
        <w:rPr>
          <w:rFonts w:ascii="Times New Roman" w:hAnsi="Times New Roman"/>
          <w:sz w:val="24"/>
          <w:szCs w:val="24"/>
        </w:rPr>
        <w:t>Paslaugos t</w:t>
      </w:r>
      <w:r w:rsidR="006D5A60" w:rsidRPr="0091453D">
        <w:rPr>
          <w:rFonts w:ascii="Times New Roman" w:hAnsi="Times New Roman"/>
          <w:sz w:val="24"/>
          <w:szCs w:val="24"/>
        </w:rPr>
        <w:t xml:space="preserve">eikėjas </w:t>
      </w:r>
      <w:r w:rsidR="00204B94" w:rsidRPr="0091453D">
        <w:rPr>
          <w:rFonts w:ascii="Times New Roman" w:hAnsi="Times New Roman"/>
          <w:sz w:val="24"/>
          <w:szCs w:val="24"/>
        </w:rPr>
        <w:t>privalo taisyti projektą pagal statytojo (užsakovo) teikiamas pastabas projekto rengimo laikotarpiu. Pastabos gali būti teikiamos ne visa apimtimi, tai yra papildant pastabų sąrašą projektui pagal parengtus arbe rengiamus projektinius sprendinius;</w:t>
      </w:r>
    </w:p>
    <w:p w14:paraId="33C6B9D4" w14:textId="4B3974A6" w:rsidR="00F81E38" w:rsidRPr="0091453D" w:rsidRDefault="00F81E38" w:rsidP="00F81E38">
      <w:pPr>
        <w:pStyle w:val="Betarp"/>
        <w:numPr>
          <w:ilvl w:val="1"/>
          <w:numId w:val="30"/>
        </w:numPr>
        <w:jc w:val="both"/>
        <w:rPr>
          <w:rFonts w:ascii="Times New Roman" w:hAnsi="Times New Roman"/>
          <w:sz w:val="24"/>
          <w:szCs w:val="24"/>
        </w:rPr>
      </w:pPr>
      <w:r w:rsidRPr="0091453D">
        <w:rPr>
          <w:rFonts w:ascii="Times New Roman" w:hAnsi="Times New Roman"/>
          <w:sz w:val="24"/>
          <w:szCs w:val="24"/>
        </w:rPr>
        <w:t>Paslaugos teikėjas prieš projekto rengimo pradžią turi nuvykti į vietą apžiūrai ir įvertinimui.</w:t>
      </w:r>
    </w:p>
    <w:p w14:paraId="763CDE5E" w14:textId="69CF985E" w:rsidR="00F81E38" w:rsidRPr="0091453D" w:rsidRDefault="00F81E38" w:rsidP="00F81E38">
      <w:pPr>
        <w:pStyle w:val="Betarp"/>
        <w:numPr>
          <w:ilvl w:val="0"/>
          <w:numId w:val="30"/>
        </w:numPr>
        <w:jc w:val="both"/>
        <w:rPr>
          <w:rFonts w:ascii="Times New Roman" w:hAnsi="Times New Roman"/>
          <w:b/>
          <w:sz w:val="24"/>
          <w:szCs w:val="24"/>
        </w:rPr>
      </w:pPr>
      <w:r w:rsidRPr="0091453D">
        <w:rPr>
          <w:rFonts w:ascii="Times New Roman" w:hAnsi="Times New Roman"/>
          <w:b/>
          <w:sz w:val="24"/>
          <w:szCs w:val="24"/>
        </w:rPr>
        <w:t>STATINIO PROJEKTUI TAIKOMA TEISĖ IR NORMATYVINIAI DOKUMENTAI:</w:t>
      </w:r>
    </w:p>
    <w:p w14:paraId="5C154B81" w14:textId="4CF37FA1" w:rsidR="00F81E38" w:rsidRPr="0091453D" w:rsidRDefault="00DF0013" w:rsidP="00DF0013">
      <w:pPr>
        <w:pStyle w:val="Betarp"/>
        <w:numPr>
          <w:ilvl w:val="1"/>
          <w:numId w:val="30"/>
        </w:numPr>
        <w:jc w:val="both"/>
        <w:rPr>
          <w:rFonts w:ascii="Times New Roman" w:hAnsi="Times New Roman"/>
          <w:sz w:val="24"/>
          <w:szCs w:val="24"/>
        </w:rPr>
      </w:pPr>
      <w:r w:rsidRPr="0091453D">
        <w:rPr>
          <w:rFonts w:ascii="Times New Roman" w:hAnsi="Times New Roman"/>
          <w:sz w:val="24"/>
          <w:szCs w:val="24"/>
        </w:rPr>
        <w:t>Paslaugų apimtyje išvardintos paslaugos atliekamos vadovaujantis Lietuvos Respublikos statybos įstatymu ir kitais įstatymais, reglamentuojančiais statinio saugos ir paskirties reikalavimus, teisės aktais, reglamentuojančiais esminius statinių reikalavimus ir statinio techninius parametrus pagal statinių ar statybos produktų charakteristikų lygius ir klases, teritorijų planavimo ir normatyviniais statybos techniniais dokumentais, normatyviniais statinio saugos ir paskirties dokumentais ir kiti galiojančiais teisės aktais;</w:t>
      </w:r>
    </w:p>
    <w:p w14:paraId="34741DA1" w14:textId="31AB17C8" w:rsidR="00DF0013" w:rsidRPr="0091453D" w:rsidRDefault="00DF0013" w:rsidP="00DF0013">
      <w:pPr>
        <w:pStyle w:val="Betarp"/>
        <w:numPr>
          <w:ilvl w:val="1"/>
          <w:numId w:val="30"/>
        </w:numPr>
        <w:jc w:val="both"/>
        <w:rPr>
          <w:rFonts w:ascii="Times New Roman" w:hAnsi="Times New Roman"/>
          <w:sz w:val="24"/>
          <w:szCs w:val="24"/>
        </w:rPr>
      </w:pPr>
      <w:r w:rsidRPr="0091453D">
        <w:rPr>
          <w:rFonts w:ascii="Times New Roman" w:hAnsi="Times New Roman"/>
          <w:sz w:val="24"/>
          <w:szCs w:val="24"/>
        </w:rPr>
        <w:t>Pasikeitus įstatymų ir kitų teisės aktų, reglamentuojančių perkamas paslaugas, nuostatoms ir reikalavimams, teikėjas turi vykdyti sutartį pagal galiojančius teisės aktus, tačiau apie tai turi informuoti statytoją (užsakovą).</w:t>
      </w:r>
    </w:p>
    <w:p w14:paraId="0BBC1D50" w14:textId="14676BF1" w:rsidR="00DF0013" w:rsidRPr="00801995" w:rsidRDefault="00DF0013" w:rsidP="00DF0013">
      <w:pPr>
        <w:pStyle w:val="Betarp"/>
        <w:numPr>
          <w:ilvl w:val="0"/>
          <w:numId w:val="30"/>
        </w:numPr>
        <w:jc w:val="both"/>
        <w:rPr>
          <w:rFonts w:ascii="Times New Roman" w:hAnsi="Times New Roman"/>
          <w:bCs/>
          <w:sz w:val="24"/>
          <w:szCs w:val="24"/>
        </w:rPr>
      </w:pPr>
      <w:r w:rsidRPr="00801995">
        <w:rPr>
          <w:rFonts w:ascii="Times New Roman" w:hAnsi="Times New Roman"/>
          <w:b/>
          <w:sz w:val="24"/>
          <w:szCs w:val="24"/>
        </w:rPr>
        <w:t>APLINKOS APSAUGOS IR SOCIALINIAI KRITERIJAI</w:t>
      </w:r>
      <w:r w:rsidR="00D01AB4" w:rsidRPr="00801995">
        <w:rPr>
          <w:rFonts w:ascii="Times New Roman" w:hAnsi="Times New Roman"/>
          <w:b/>
          <w:sz w:val="24"/>
          <w:szCs w:val="24"/>
        </w:rPr>
        <w:t xml:space="preserve"> </w:t>
      </w:r>
      <w:r w:rsidR="00D01AB4" w:rsidRPr="00801995">
        <w:rPr>
          <w:rFonts w:ascii="Times New Roman" w:hAnsi="Times New Roman"/>
          <w:bCs/>
          <w:sz w:val="24"/>
          <w:szCs w:val="24"/>
        </w:rPr>
        <w:t>(</w:t>
      </w:r>
      <w:r w:rsidR="00510E04" w:rsidRPr="00801995">
        <w:rPr>
          <w:rFonts w:ascii="Times New Roman" w:hAnsi="Times New Roman"/>
          <w:bCs/>
          <w:sz w:val="24"/>
          <w:szCs w:val="24"/>
        </w:rPr>
        <w:t>gali būti</w:t>
      </w:r>
      <w:r w:rsidR="0015797F" w:rsidRPr="00801995">
        <w:rPr>
          <w:rFonts w:ascii="Times New Roman" w:hAnsi="Times New Roman"/>
          <w:bCs/>
          <w:sz w:val="24"/>
          <w:szCs w:val="24"/>
        </w:rPr>
        <w:t xml:space="preserve"> </w:t>
      </w:r>
      <w:r w:rsidR="00FB672C">
        <w:rPr>
          <w:rFonts w:ascii="Times New Roman" w:hAnsi="Times New Roman"/>
          <w:bCs/>
          <w:sz w:val="24"/>
          <w:szCs w:val="24"/>
        </w:rPr>
        <w:t>tikslinami</w:t>
      </w:r>
      <w:r w:rsidR="00A621C9" w:rsidRPr="00801995">
        <w:rPr>
          <w:rFonts w:ascii="Times New Roman" w:hAnsi="Times New Roman"/>
          <w:bCs/>
          <w:sz w:val="24"/>
          <w:szCs w:val="24"/>
        </w:rPr>
        <w:t xml:space="preserve"> ar numatomi</w:t>
      </w:r>
      <w:r w:rsidR="00D01AB4" w:rsidRPr="00801995">
        <w:rPr>
          <w:rFonts w:ascii="Times New Roman" w:hAnsi="Times New Roman"/>
          <w:bCs/>
          <w:sz w:val="24"/>
          <w:szCs w:val="24"/>
        </w:rPr>
        <w:t xml:space="preserve"> </w:t>
      </w:r>
      <w:r w:rsidR="00F2656C" w:rsidRPr="00801995">
        <w:rPr>
          <w:rFonts w:ascii="Times New Roman" w:hAnsi="Times New Roman"/>
          <w:bCs/>
          <w:sz w:val="24"/>
          <w:szCs w:val="24"/>
        </w:rPr>
        <w:t xml:space="preserve">nauji </w:t>
      </w:r>
      <w:r w:rsidR="00D01AB4" w:rsidRPr="00801995">
        <w:rPr>
          <w:rFonts w:ascii="Times New Roman" w:hAnsi="Times New Roman"/>
          <w:bCs/>
          <w:sz w:val="24"/>
          <w:szCs w:val="24"/>
        </w:rPr>
        <w:t xml:space="preserve">neskelbiamų derybų </w:t>
      </w:r>
      <w:r w:rsidR="00651037" w:rsidRPr="00801995">
        <w:rPr>
          <w:rFonts w:ascii="Times New Roman" w:hAnsi="Times New Roman"/>
          <w:bCs/>
          <w:sz w:val="24"/>
          <w:szCs w:val="24"/>
        </w:rPr>
        <w:t>etape</w:t>
      </w:r>
      <w:r w:rsidR="00C80A04" w:rsidRPr="00801995">
        <w:rPr>
          <w:rFonts w:ascii="Times New Roman" w:hAnsi="Times New Roman"/>
          <w:bCs/>
          <w:sz w:val="24"/>
          <w:szCs w:val="24"/>
        </w:rPr>
        <w:t>)</w:t>
      </w:r>
      <w:r w:rsidRPr="00801995">
        <w:rPr>
          <w:rFonts w:ascii="Times New Roman" w:hAnsi="Times New Roman"/>
          <w:bCs/>
          <w:sz w:val="24"/>
          <w:szCs w:val="24"/>
        </w:rPr>
        <w:t>:</w:t>
      </w:r>
    </w:p>
    <w:p w14:paraId="4275D038" w14:textId="23A05E1B" w:rsidR="00DF0013" w:rsidRPr="00801995" w:rsidRDefault="008E1580" w:rsidP="00DF0013">
      <w:pPr>
        <w:pStyle w:val="Betarp"/>
        <w:numPr>
          <w:ilvl w:val="1"/>
          <w:numId w:val="30"/>
        </w:numPr>
        <w:jc w:val="both"/>
        <w:rPr>
          <w:rFonts w:ascii="Times New Roman" w:hAnsi="Times New Roman"/>
          <w:sz w:val="24"/>
          <w:szCs w:val="24"/>
        </w:rPr>
      </w:pPr>
      <w:r w:rsidRPr="00801995">
        <w:rPr>
          <w:rFonts w:ascii="Times New Roman" w:hAnsi="Times New Roman"/>
          <w:sz w:val="24"/>
          <w:szCs w:val="24"/>
        </w:rPr>
        <w:t>Vadovautis „Aplinkos apsaugos kriterijų taikymo, vykdant žaliuosius pirkimus, tvarkos aprašu“, patvirtintu Lietuvos Respublikos aplinkos ministro 2011 m. birželio 28 d. įsakymu Nr. D1-508 ir taikyti</w:t>
      </w:r>
      <w:r w:rsidR="00F05091" w:rsidRPr="00801995">
        <w:rPr>
          <w:rFonts w:ascii="Times New Roman" w:hAnsi="Times New Roman"/>
          <w:sz w:val="24"/>
          <w:szCs w:val="24"/>
        </w:rPr>
        <w:t xml:space="preserve"> jame</w:t>
      </w:r>
      <w:r w:rsidRPr="00801995">
        <w:rPr>
          <w:rFonts w:ascii="Times New Roman" w:hAnsi="Times New Roman"/>
          <w:sz w:val="24"/>
          <w:szCs w:val="24"/>
        </w:rPr>
        <w:t xml:space="preserve"> nustatytus kriterijus</w:t>
      </w:r>
      <w:r w:rsidR="00363F5D">
        <w:rPr>
          <w:rFonts w:ascii="Times New Roman" w:hAnsi="Times New Roman"/>
          <w:sz w:val="24"/>
          <w:szCs w:val="24"/>
        </w:rPr>
        <w:t>,</w:t>
      </w:r>
      <w:r w:rsidR="00F05091" w:rsidRPr="00801995">
        <w:rPr>
          <w:rFonts w:ascii="Times New Roman" w:hAnsi="Times New Roman"/>
          <w:sz w:val="24"/>
          <w:szCs w:val="24"/>
        </w:rPr>
        <w:t xml:space="preserve"> atsižvelgiant į pirkimo objektą</w:t>
      </w:r>
      <w:r w:rsidRPr="00801995">
        <w:rPr>
          <w:rFonts w:ascii="Times New Roman" w:hAnsi="Times New Roman"/>
          <w:sz w:val="24"/>
          <w:szCs w:val="24"/>
        </w:rPr>
        <w:t>;</w:t>
      </w:r>
    </w:p>
    <w:p w14:paraId="1C516DF6" w14:textId="3A2D1AB4" w:rsidR="008E1580" w:rsidRPr="0091453D" w:rsidRDefault="008E1580" w:rsidP="00DF0013">
      <w:pPr>
        <w:pStyle w:val="Betarp"/>
        <w:numPr>
          <w:ilvl w:val="1"/>
          <w:numId w:val="30"/>
        </w:numPr>
        <w:jc w:val="both"/>
        <w:rPr>
          <w:rFonts w:ascii="Times New Roman" w:hAnsi="Times New Roman"/>
          <w:sz w:val="24"/>
          <w:szCs w:val="24"/>
        </w:rPr>
      </w:pPr>
      <w:r w:rsidRPr="0091453D">
        <w:rPr>
          <w:rFonts w:ascii="Times New Roman" w:hAnsi="Times New Roman"/>
          <w:sz w:val="24"/>
          <w:szCs w:val="24"/>
        </w:rPr>
        <w:t>Teikiant projektavimo paslaugas, teikėjas įsipareigoja mažinti popieriaus sunaudojimą, atsisakyti nebūtino dokumentų kopijavimo ir spausdinimo. Visi su sutarties vykdymu susiję dokumentai turi būti pateikti tik elektronine forma, perdavimo ir priėmimo aktai turi būti pasirašomi el. parašu. Išimtiniais atvejais su sutarties vykdymu susiję dokumentai gali būti pateikiami popierine forma, jeigu tokia forma privaloma pagal teisės aktus;</w:t>
      </w:r>
    </w:p>
    <w:p w14:paraId="6F6647A0" w14:textId="68A998B1" w:rsidR="008E1580" w:rsidRPr="0091453D" w:rsidRDefault="008E1580" w:rsidP="008E1580">
      <w:pPr>
        <w:pStyle w:val="Betarp"/>
        <w:numPr>
          <w:ilvl w:val="1"/>
          <w:numId w:val="30"/>
        </w:numPr>
        <w:jc w:val="both"/>
        <w:rPr>
          <w:rFonts w:ascii="Times New Roman" w:hAnsi="Times New Roman"/>
          <w:sz w:val="24"/>
          <w:szCs w:val="24"/>
        </w:rPr>
      </w:pPr>
      <w:r w:rsidRPr="0091453D">
        <w:rPr>
          <w:rFonts w:ascii="Times New Roman" w:hAnsi="Times New Roman"/>
          <w:sz w:val="24"/>
          <w:szCs w:val="24"/>
        </w:rPr>
        <w:t>Projekte numatyti, kad statyboje naudojamos statybinės medžiagos atitiktų minimalius aplinkos apsaugos kriterijus ir kad kiti su statinio projektu susiję produktai atitiktų jiems taikomus minimalius aplinkos apsaugos kriterijus.</w:t>
      </w:r>
    </w:p>
    <w:p w14:paraId="4D53B882" w14:textId="501F5D23" w:rsidR="008E1580" w:rsidRPr="0091453D" w:rsidRDefault="008E1580" w:rsidP="008E1580">
      <w:pPr>
        <w:pStyle w:val="Betarp"/>
        <w:numPr>
          <w:ilvl w:val="0"/>
          <w:numId w:val="30"/>
        </w:numPr>
        <w:jc w:val="both"/>
        <w:rPr>
          <w:rFonts w:ascii="Times New Roman" w:hAnsi="Times New Roman"/>
          <w:b/>
          <w:sz w:val="24"/>
          <w:szCs w:val="24"/>
        </w:rPr>
      </w:pPr>
      <w:r w:rsidRPr="0091453D">
        <w:rPr>
          <w:rFonts w:ascii="Times New Roman" w:hAnsi="Times New Roman"/>
          <w:b/>
          <w:sz w:val="24"/>
          <w:szCs w:val="24"/>
        </w:rPr>
        <w:t>STATYTOJUI (UŽSAKOVUI) PATEIKIAMŲ PROJEKTO KOMPLEKTŲ SKAIČIUS:</w:t>
      </w:r>
    </w:p>
    <w:p w14:paraId="5E44DBDC" w14:textId="7EDBE0DE" w:rsidR="008E1580" w:rsidRPr="0091453D" w:rsidRDefault="00940F7B" w:rsidP="00940F7B">
      <w:pPr>
        <w:pStyle w:val="Betarp"/>
        <w:numPr>
          <w:ilvl w:val="1"/>
          <w:numId w:val="30"/>
        </w:numPr>
        <w:jc w:val="both"/>
        <w:rPr>
          <w:rFonts w:ascii="Times New Roman" w:hAnsi="Times New Roman"/>
          <w:sz w:val="24"/>
          <w:szCs w:val="24"/>
        </w:rPr>
      </w:pPr>
      <w:r w:rsidRPr="0091453D">
        <w:rPr>
          <w:rFonts w:ascii="Times New Roman" w:hAnsi="Times New Roman"/>
          <w:sz w:val="24"/>
          <w:szCs w:val="24"/>
        </w:rPr>
        <w:t xml:space="preserve">Projektiniai pasiūlymai ir techninis darbo projektas įforminamas, komplektuojamas ir perduodamas statytojui LST 1516 „Statinio projekto architektūrinės ir konstrukcinės dalių brėžinių braižymo taisyklės ir grafiniai žymėjimai“, STR 1.04.04:2017 „Statinio projektavimas, </w:t>
      </w:r>
      <w:r w:rsidRPr="0091453D">
        <w:rPr>
          <w:rFonts w:ascii="Times New Roman" w:hAnsi="Times New Roman"/>
          <w:sz w:val="24"/>
          <w:szCs w:val="24"/>
        </w:rPr>
        <w:lastRenderedPageBreak/>
        <w:t>projekto ekspertizė“, PTR 3.06.01:2014 „Kultūros paveldo tvarkybos darbų projektų rengimo taisyklės“ (pagal poreikį), kitų reglamentų ir sutarties nustatyta tvarka;</w:t>
      </w:r>
    </w:p>
    <w:p w14:paraId="438755BD" w14:textId="685CB06B" w:rsidR="00940F7B" w:rsidRPr="0091453D" w:rsidRDefault="00940F7B" w:rsidP="00940F7B">
      <w:pPr>
        <w:pStyle w:val="Betarp"/>
        <w:numPr>
          <w:ilvl w:val="1"/>
          <w:numId w:val="30"/>
        </w:numPr>
        <w:jc w:val="both"/>
        <w:rPr>
          <w:rFonts w:ascii="Times New Roman" w:hAnsi="Times New Roman"/>
          <w:sz w:val="24"/>
          <w:szCs w:val="24"/>
        </w:rPr>
      </w:pPr>
      <w:r w:rsidRPr="0091453D">
        <w:rPr>
          <w:rFonts w:ascii="Times New Roman" w:hAnsi="Times New Roman"/>
          <w:sz w:val="24"/>
          <w:szCs w:val="24"/>
        </w:rPr>
        <w:t>Visi komplektai turi būti spalvoti, vienodi. Bylos turi būti</w:t>
      </w:r>
      <w:r w:rsidR="00C67214" w:rsidRPr="0091453D">
        <w:rPr>
          <w:rFonts w:ascii="Times New Roman" w:hAnsi="Times New Roman"/>
          <w:sz w:val="24"/>
          <w:szCs w:val="24"/>
        </w:rPr>
        <w:t xml:space="preserve"> sukomplektuotos</w:t>
      </w:r>
      <w:r w:rsidRPr="0091453D">
        <w:rPr>
          <w:rFonts w:ascii="Times New Roman" w:hAnsi="Times New Roman"/>
          <w:sz w:val="24"/>
          <w:szCs w:val="24"/>
        </w:rPr>
        <w:t>, kad būt</w:t>
      </w:r>
      <w:r w:rsidR="00C67214" w:rsidRPr="0091453D">
        <w:rPr>
          <w:rFonts w:ascii="Times New Roman" w:hAnsi="Times New Roman"/>
          <w:sz w:val="24"/>
          <w:szCs w:val="24"/>
        </w:rPr>
        <w:t>ų patogu vartyti</w:t>
      </w:r>
      <w:r w:rsidRPr="0091453D">
        <w:rPr>
          <w:rFonts w:ascii="Times New Roman" w:hAnsi="Times New Roman"/>
          <w:sz w:val="24"/>
          <w:szCs w:val="24"/>
        </w:rPr>
        <w:t>;</w:t>
      </w:r>
    </w:p>
    <w:p w14:paraId="50D20F9A" w14:textId="49D52CBA" w:rsidR="00940F7B" w:rsidRPr="0091453D" w:rsidRDefault="00940F7B" w:rsidP="00940F7B">
      <w:pPr>
        <w:pStyle w:val="Betarp"/>
        <w:numPr>
          <w:ilvl w:val="1"/>
          <w:numId w:val="30"/>
        </w:numPr>
        <w:jc w:val="both"/>
        <w:rPr>
          <w:rFonts w:ascii="Times New Roman" w:hAnsi="Times New Roman"/>
          <w:sz w:val="24"/>
          <w:szCs w:val="24"/>
        </w:rPr>
      </w:pPr>
      <w:r w:rsidRPr="0091453D">
        <w:rPr>
          <w:rFonts w:ascii="Times New Roman" w:hAnsi="Times New Roman"/>
          <w:sz w:val="24"/>
          <w:szCs w:val="24"/>
        </w:rPr>
        <w:t>Iki statybą leidžiančio dokumento gavimo procedūros projektuotojas pateikia statytojui (užsakovui) 1 (vieną) egzempliorių projektinių pasiūlymų skaitmenine forma;</w:t>
      </w:r>
    </w:p>
    <w:p w14:paraId="1221CA2B" w14:textId="52BEC4B8" w:rsidR="00940F7B" w:rsidRPr="0091453D" w:rsidRDefault="00940F7B" w:rsidP="00940F7B">
      <w:pPr>
        <w:pStyle w:val="Betarp"/>
        <w:numPr>
          <w:ilvl w:val="1"/>
          <w:numId w:val="30"/>
        </w:numPr>
        <w:jc w:val="both"/>
        <w:rPr>
          <w:rFonts w:ascii="Times New Roman" w:hAnsi="Times New Roman"/>
          <w:sz w:val="24"/>
          <w:szCs w:val="24"/>
        </w:rPr>
      </w:pPr>
      <w:r w:rsidRPr="0091453D">
        <w:rPr>
          <w:rFonts w:ascii="Times New Roman" w:hAnsi="Times New Roman"/>
          <w:sz w:val="24"/>
          <w:szCs w:val="24"/>
        </w:rPr>
        <w:t>Po statybą leidžiančio dokumento gavimo statytojui (užsakovui) pateikiamas statybą leidžiančio dokumento elektroninis dokumentas;</w:t>
      </w:r>
    </w:p>
    <w:p w14:paraId="7B8DA879" w14:textId="25089EBF" w:rsidR="00940F7B" w:rsidRPr="0091453D" w:rsidRDefault="00940F7B" w:rsidP="00940F7B">
      <w:pPr>
        <w:pStyle w:val="Betarp"/>
        <w:numPr>
          <w:ilvl w:val="1"/>
          <w:numId w:val="30"/>
        </w:numPr>
        <w:jc w:val="both"/>
        <w:rPr>
          <w:rFonts w:ascii="Times New Roman" w:hAnsi="Times New Roman"/>
          <w:sz w:val="24"/>
          <w:szCs w:val="24"/>
        </w:rPr>
      </w:pPr>
      <w:r w:rsidRPr="0091453D">
        <w:rPr>
          <w:rFonts w:ascii="Times New Roman" w:hAnsi="Times New Roman"/>
          <w:sz w:val="24"/>
          <w:szCs w:val="24"/>
        </w:rPr>
        <w:t>Po projekto ekspertizės teigiamos išvados gavimo statytojui (užsakovui) pateikiami:</w:t>
      </w:r>
    </w:p>
    <w:p w14:paraId="56BED4E2" w14:textId="4168CDD9" w:rsidR="00940F7B" w:rsidRPr="0091453D" w:rsidRDefault="00940F7B" w:rsidP="00940F7B">
      <w:pPr>
        <w:pStyle w:val="Betarp"/>
        <w:numPr>
          <w:ilvl w:val="2"/>
          <w:numId w:val="30"/>
        </w:numPr>
        <w:jc w:val="both"/>
        <w:rPr>
          <w:rFonts w:ascii="Times New Roman" w:hAnsi="Times New Roman"/>
          <w:sz w:val="24"/>
          <w:szCs w:val="24"/>
        </w:rPr>
      </w:pPr>
      <w:r w:rsidRPr="0091453D">
        <w:rPr>
          <w:rFonts w:ascii="Times New Roman" w:hAnsi="Times New Roman"/>
          <w:sz w:val="24"/>
          <w:szCs w:val="24"/>
        </w:rPr>
        <w:t xml:space="preserve">2 (du) egz. visų dalių su el. parašais, skaitmenine forma. Kiekvienos rinkmenos tekstinio ar grafinio dokumento minimalus raiškos reikalavimas – 200 </w:t>
      </w:r>
      <w:proofErr w:type="spellStart"/>
      <w:r w:rsidRPr="0091453D">
        <w:rPr>
          <w:rFonts w:ascii="Times New Roman" w:hAnsi="Times New Roman"/>
          <w:sz w:val="24"/>
          <w:szCs w:val="24"/>
        </w:rPr>
        <w:t>dpi</w:t>
      </w:r>
      <w:proofErr w:type="spellEnd"/>
      <w:r w:rsidRPr="0091453D">
        <w:rPr>
          <w:rFonts w:ascii="Times New Roman" w:hAnsi="Times New Roman"/>
          <w:sz w:val="24"/>
          <w:szCs w:val="24"/>
        </w:rPr>
        <w:t>, maksimalus rinkmenos dydis – 30 MB, galimi rinkmenos tekstinių ar grafinių dokumentų formatai – *.</w:t>
      </w:r>
      <w:proofErr w:type="spellStart"/>
      <w:r w:rsidRPr="0091453D">
        <w:rPr>
          <w:rFonts w:ascii="Times New Roman" w:hAnsi="Times New Roman"/>
          <w:sz w:val="24"/>
          <w:szCs w:val="24"/>
        </w:rPr>
        <w:t>pdf</w:t>
      </w:r>
      <w:proofErr w:type="spellEnd"/>
      <w:r w:rsidRPr="0091453D">
        <w:rPr>
          <w:rFonts w:ascii="Times New Roman" w:hAnsi="Times New Roman"/>
          <w:sz w:val="24"/>
          <w:szCs w:val="24"/>
        </w:rPr>
        <w:t>, *.jpg. Jei teikiama kompiuterinė laikmena su el. parašais patvirtintomis statinio projekto rinkmenomis, maksimalus kiekvienos el. parašu patvirtintos rinkmenos dydis – 30 MB, galimi el. parašu patvirtintų rinkmenų tekstinių ar grafinių dokumentų formatai – *.</w:t>
      </w:r>
      <w:proofErr w:type="spellStart"/>
      <w:r w:rsidRPr="0091453D">
        <w:rPr>
          <w:rFonts w:ascii="Times New Roman" w:hAnsi="Times New Roman"/>
          <w:sz w:val="24"/>
          <w:szCs w:val="24"/>
        </w:rPr>
        <w:t>docx</w:t>
      </w:r>
      <w:proofErr w:type="spellEnd"/>
      <w:r w:rsidRPr="0091453D">
        <w:rPr>
          <w:rFonts w:ascii="Times New Roman" w:hAnsi="Times New Roman"/>
          <w:sz w:val="24"/>
          <w:szCs w:val="24"/>
        </w:rPr>
        <w:t>, *.</w:t>
      </w:r>
      <w:proofErr w:type="spellStart"/>
      <w:r w:rsidRPr="0091453D">
        <w:rPr>
          <w:rFonts w:ascii="Times New Roman" w:hAnsi="Times New Roman"/>
          <w:sz w:val="24"/>
          <w:szCs w:val="24"/>
        </w:rPr>
        <w:t>xlsx</w:t>
      </w:r>
      <w:proofErr w:type="spellEnd"/>
      <w:r w:rsidRPr="0091453D">
        <w:rPr>
          <w:rFonts w:ascii="Times New Roman" w:hAnsi="Times New Roman"/>
          <w:sz w:val="24"/>
          <w:szCs w:val="24"/>
        </w:rPr>
        <w:t>, *.</w:t>
      </w:r>
      <w:proofErr w:type="spellStart"/>
      <w:r w:rsidRPr="0091453D">
        <w:rPr>
          <w:rFonts w:ascii="Times New Roman" w:hAnsi="Times New Roman"/>
          <w:sz w:val="24"/>
          <w:szCs w:val="24"/>
        </w:rPr>
        <w:t>pdf</w:t>
      </w:r>
      <w:proofErr w:type="spellEnd"/>
      <w:r w:rsidRPr="0091453D">
        <w:rPr>
          <w:rFonts w:ascii="Times New Roman" w:hAnsi="Times New Roman"/>
          <w:sz w:val="24"/>
          <w:szCs w:val="24"/>
        </w:rPr>
        <w:t>, *.jpg. Kiekvienos statinio elektroninio projekto rinkmenos nuskenuotų projekto brėžinių spalva turi atitikti originalo spalvą. Kompiuterinė laikmena formuojama taip, kad joje būtų įrašyta kuo mažiau rinkmenų. Rinkmena sudaroma pateikiant kuo daugiau tekstinių ir (ar) grafinių dokumentų;</w:t>
      </w:r>
    </w:p>
    <w:p w14:paraId="6CADD4E5" w14:textId="44E2BD9A" w:rsidR="00940F7B" w:rsidRPr="0091453D" w:rsidRDefault="00940F7B" w:rsidP="00940F7B">
      <w:pPr>
        <w:pStyle w:val="Betarp"/>
        <w:numPr>
          <w:ilvl w:val="2"/>
          <w:numId w:val="30"/>
        </w:numPr>
        <w:jc w:val="both"/>
        <w:rPr>
          <w:rFonts w:ascii="Times New Roman" w:hAnsi="Times New Roman"/>
          <w:sz w:val="24"/>
          <w:szCs w:val="24"/>
        </w:rPr>
      </w:pPr>
      <w:r w:rsidRPr="0091453D">
        <w:rPr>
          <w:rFonts w:ascii="Times New Roman" w:hAnsi="Times New Roman"/>
          <w:sz w:val="24"/>
          <w:szCs w:val="24"/>
        </w:rPr>
        <w:t>Taip pat į USB raktą privalomai įrašomi formatai – projektavimo programų failai (*.</w:t>
      </w:r>
      <w:proofErr w:type="spellStart"/>
      <w:r w:rsidRPr="0091453D">
        <w:rPr>
          <w:rFonts w:ascii="Times New Roman" w:hAnsi="Times New Roman"/>
          <w:sz w:val="24"/>
          <w:szCs w:val="24"/>
        </w:rPr>
        <w:t>dwg</w:t>
      </w:r>
      <w:proofErr w:type="spellEnd"/>
      <w:r w:rsidRPr="0091453D">
        <w:rPr>
          <w:rFonts w:ascii="Times New Roman" w:hAnsi="Times New Roman"/>
          <w:sz w:val="24"/>
          <w:szCs w:val="24"/>
        </w:rPr>
        <w:t xml:space="preserve"> ar kitų programų failai). Elektroninio p</w:t>
      </w:r>
      <w:r w:rsidR="007A3C75" w:rsidRPr="0091453D">
        <w:rPr>
          <w:rFonts w:ascii="Times New Roman" w:hAnsi="Times New Roman"/>
          <w:sz w:val="24"/>
          <w:szCs w:val="24"/>
        </w:rPr>
        <w:t>rojekto rinkmenos nuskenuotų p</w:t>
      </w:r>
      <w:r w:rsidRPr="0091453D">
        <w:rPr>
          <w:rFonts w:ascii="Times New Roman" w:hAnsi="Times New Roman"/>
          <w:sz w:val="24"/>
          <w:szCs w:val="24"/>
        </w:rPr>
        <w:t>rojekto brėžinių spalva turi atitikti originalo spalvą. Kompiuterinė laikmena formuojama taip, kad joje būtų įrašyta kuo mažiau rinkmenų. Rinkmena sudaroma pateikiant kuo daugiau tekstinių ir (ar) grafinių dokumentų</w:t>
      </w:r>
      <w:r w:rsidR="007A3C75" w:rsidRPr="0091453D">
        <w:rPr>
          <w:rFonts w:ascii="Times New Roman" w:hAnsi="Times New Roman"/>
          <w:sz w:val="24"/>
          <w:szCs w:val="24"/>
        </w:rPr>
        <w:t>.</w:t>
      </w:r>
    </w:p>
    <w:p w14:paraId="49909B21" w14:textId="30938B62" w:rsidR="007A3C75" w:rsidRPr="0091453D" w:rsidRDefault="007A3C75" w:rsidP="007A3C75">
      <w:pPr>
        <w:pStyle w:val="Betarp"/>
        <w:numPr>
          <w:ilvl w:val="0"/>
          <w:numId w:val="30"/>
        </w:numPr>
        <w:jc w:val="both"/>
        <w:rPr>
          <w:rFonts w:ascii="Times New Roman" w:hAnsi="Times New Roman"/>
          <w:b/>
          <w:sz w:val="24"/>
          <w:szCs w:val="24"/>
        </w:rPr>
      </w:pPr>
      <w:r w:rsidRPr="0091453D">
        <w:rPr>
          <w:rFonts w:ascii="Times New Roman" w:hAnsi="Times New Roman"/>
          <w:b/>
          <w:sz w:val="24"/>
          <w:szCs w:val="24"/>
        </w:rPr>
        <w:t>AUTORINĖS TEISĖS IR GALIMI PROJEKTO KEITIMAI:</w:t>
      </w:r>
    </w:p>
    <w:p w14:paraId="719DFB31" w14:textId="77777777" w:rsidR="00C45A65" w:rsidRPr="0091453D" w:rsidRDefault="00C45A65" w:rsidP="00593AF6">
      <w:pPr>
        <w:pStyle w:val="Betarp"/>
        <w:numPr>
          <w:ilvl w:val="1"/>
          <w:numId w:val="30"/>
        </w:numPr>
        <w:jc w:val="both"/>
        <w:rPr>
          <w:rFonts w:ascii="Times New Roman" w:hAnsi="Times New Roman"/>
          <w:sz w:val="24"/>
          <w:szCs w:val="24"/>
        </w:rPr>
      </w:pPr>
      <w:r w:rsidRPr="0091453D">
        <w:rPr>
          <w:rFonts w:ascii="Times New Roman" w:hAnsi="Times New Roman"/>
          <w:sz w:val="24"/>
          <w:szCs w:val="24"/>
        </w:rPr>
        <w:t>Tei</w:t>
      </w:r>
      <w:r w:rsidR="00593AF6" w:rsidRPr="0091453D">
        <w:rPr>
          <w:rFonts w:ascii="Times New Roman" w:hAnsi="Times New Roman"/>
          <w:sz w:val="24"/>
          <w:szCs w:val="24"/>
        </w:rPr>
        <w:t>kėjas turi autorines teises. Projekto autoriai yra projektuotojai ir jo pasamdyti ūkio subjektai, kurių pajėgumais remiamasi, subteikėjai, jeigu</w:t>
      </w:r>
      <w:r w:rsidRPr="0091453D">
        <w:rPr>
          <w:rFonts w:ascii="Times New Roman" w:hAnsi="Times New Roman"/>
          <w:sz w:val="24"/>
          <w:szCs w:val="24"/>
        </w:rPr>
        <w:t xml:space="preserve"> jie tiesiogiai prisideda prie p</w:t>
      </w:r>
      <w:r w:rsidR="00593AF6" w:rsidRPr="0091453D">
        <w:rPr>
          <w:rFonts w:ascii="Times New Roman" w:hAnsi="Times New Roman"/>
          <w:sz w:val="24"/>
          <w:szCs w:val="24"/>
        </w:rPr>
        <w:t>rojekto rengimo (toliau šiame punkte bendrai vadinami Autoriais). Visos teisės aktuose numatytos Autorių turtinės teisės į bet kuriuos kūrinius ir (ar) jų dalis (įskai</w:t>
      </w:r>
      <w:r w:rsidRPr="0091453D">
        <w:rPr>
          <w:rFonts w:ascii="Times New Roman" w:hAnsi="Times New Roman"/>
          <w:sz w:val="24"/>
          <w:szCs w:val="24"/>
        </w:rPr>
        <w:t>tant, bet neapsiribojant, p</w:t>
      </w:r>
      <w:r w:rsidR="00593AF6" w:rsidRPr="0091453D">
        <w:rPr>
          <w:rFonts w:ascii="Times New Roman" w:hAnsi="Times New Roman"/>
          <w:sz w:val="24"/>
          <w:szCs w:val="24"/>
        </w:rPr>
        <w:t>rojektą ir atskiras jo dalis, statinius, brėžinius, eskizus, modelius, specifikacijas, ataskaitas ir kitus kūrinius), kurie sukuriami vykdant projekta</w:t>
      </w:r>
      <w:r w:rsidRPr="0091453D">
        <w:rPr>
          <w:rFonts w:ascii="Times New Roman" w:hAnsi="Times New Roman"/>
          <w:sz w:val="24"/>
          <w:szCs w:val="24"/>
        </w:rPr>
        <w:t>vimo paslaugas, yra statytojo (</w:t>
      </w:r>
      <w:r w:rsidR="00593AF6" w:rsidRPr="0091453D">
        <w:rPr>
          <w:rFonts w:ascii="Times New Roman" w:hAnsi="Times New Roman"/>
          <w:sz w:val="24"/>
          <w:szCs w:val="24"/>
        </w:rPr>
        <w:t>užsakovo</w:t>
      </w:r>
      <w:r w:rsidRPr="0091453D">
        <w:rPr>
          <w:rFonts w:ascii="Times New Roman" w:hAnsi="Times New Roman"/>
          <w:sz w:val="24"/>
          <w:szCs w:val="24"/>
        </w:rPr>
        <w:t>)</w:t>
      </w:r>
      <w:r w:rsidR="00593AF6" w:rsidRPr="0091453D">
        <w:rPr>
          <w:rFonts w:ascii="Times New Roman" w:hAnsi="Times New Roman"/>
          <w:sz w:val="24"/>
          <w:szCs w:val="24"/>
        </w:rPr>
        <w:t xml:space="preserve"> nuosavybė nuo jų sukūrimo ir apmokėjim</w:t>
      </w:r>
      <w:r w:rsidRPr="0091453D">
        <w:rPr>
          <w:rFonts w:ascii="Times New Roman" w:hAnsi="Times New Roman"/>
          <w:sz w:val="24"/>
          <w:szCs w:val="24"/>
        </w:rPr>
        <w:t>o už juos momento. Statytojas (</w:t>
      </w:r>
      <w:r w:rsidR="00593AF6" w:rsidRPr="0091453D">
        <w:rPr>
          <w:rFonts w:ascii="Times New Roman" w:hAnsi="Times New Roman"/>
          <w:sz w:val="24"/>
          <w:szCs w:val="24"/>
        </w:rPr>
        <w:t>užsakovas</w:t>
      </w:r>
      <w:r w:rsidRPr="0091453D">
        <w:rPr>
          <w:rFonts w:ascii="Times New Roman" w:hAnsi="Times New Roman"/>
          <w:sz w:val="24"/>
          <w:szCs w:val="24"/>
        </w:rPr>
        <w:t>)</w:t>
      </w:r>
      <w:r w:rsidR="00593AF6" w:rsidRPr="0091453D">
        <w:rPr>
          <w:rFonts w:ascii="Times New Roman" w:hAnsi="Times New Roman"/>
          <w:sz w:val="24"/>
          <w:szCs w:val="24"/>
        </w:rPr>
        <w:t xml:space="preserve"> turi teisę be jokio papildomo Autorių sutikimo, savo nuožiūra, nevaržomai (tiek laiko, tiek teritorijos atžvilgiu) ir nemokėdamas jokio papildomo atlyginimo Au</w:t>
      </w:r>
      <w:r w:rsidRPr="0091453D">
        <w:rPr>
          <w:rFonts w:ascii="Times New Roman" w:hAnsi="Times New Roman"/>
          <w:sz w:val="24"/>
          <w:szCs w:val="24"/>
        </w:rPr>
        <w:t>toriams naudotis visomis pagal s</w:t>
      </w:r>
      <w:r w:rsidR="00593AF6" w:rsidRPr="0091453D">
        <w:rPr>
          <w:rFonts w:ascii="Times New Roman" w:hAnsi="Times New Roman"/>
          <w:sz w:val="24"/>
          <w:szCs w:val="24"/>
        </w:rPr>
        <w:t xml:space="preserve">utartį įgytomis Autorių turtinėmis teisėmis. Autoriai pareiškia ir garantuoja, kad kartu ir (ar) atskirai </w:t>
      </w:r>
      <w:r w:rsidRPr="0091453D">
        <w:rPr>
          <w:rFonts w:ascii="Times New Roman" w:hAnsi="Times New Roman"/>
          <w:sz w:val="24"/>
          <w:szCs w:val="24"/>
        </w:rPr>
        <w:t>neturės ir nereikš statytojui (</w:t>
      </w:r>
      <w:r w:rsidR="00593AF6" w:rsidRPr="0091453D">
        <w:rPr>
          <w:rFonts w:ascii="Times New Roman" w:hAnsi="Times New Roman"/>
          <w:sz w:val="24"/>
          <w:szCs w:val="24"/>
        </w:rPr>
        <w:t>užsakovui</w:t>
      </w:r>
      <w:r w:rsidRPr="0091453D">
        <w:rPr>
          <w:rFonts w:ascii="Times New Roman" w:hAnsi="Times New Roman"/>
          <w:sz w:val="24"/>
          <w:szCs w:val="24"/>
        </w:rPr>
        <w:t>)</w:t>
      </w:r>
      <w:r w:rsidR="00593AF6" w:rsidRPr="0091453D">
        <w:rPr>
          <w:rFonts w:ascii="Times New Roman" w:hAnsi="Times New Roman"/>
          <w:sz w:val="24"/>
          <w:szCs w:val="24"/>
        </w:rPr>
        <w:t xml:space="preserve"> ir (ar) tretiesiems asmenims jokių pretenzijų</w:t>
      </w:r>
      <w:r w:rsidRPr="0091453D">
        <w:rPr>
          <w:rFonts w:ascii="Times New Roman" w:hAnsi="Times New Roman"/>
          <w:sz w:val="24"/>
          <w:szCs w:val="24"/>
        </w:rPr>
        <w:t xml:space="preserve"> ar reikalavimų dėl statytojo (</w:t>
      </w:r>
      <w:r w:rsidR="00593AF6" w:rsidRPr="0091453D">
        <w:rPr>
          <w:rFonts w:ascii="Times New Roman" w:hAnsi="Times New Roman"/>
          <w:sz w:val="24"/>
          <w:szCs w:val="24"/>
        </w:rPr>
        <w:t>užsakovo</w:t>
      </w:r>
      <w:r w:rsidRPr="0091453D">
        <w:rPr>
          <w:rFonts w:ascii="Times New Roman" w:hAnsi="Times New Roman"/>
          <w:sz w:val="24"/>
          <w:szCs w:val="24"/>
        </w:rPr>
        <w:t>) naudojimosi pagal s</w:t>
      </w:r>
      <w:r w:rsidR="00593AF6" w:rsidRPr="0091453D">
        <w:rPr>
          <w:rFonts w:ascii="Times New Roman" w:hAnsi="Times New Roman"/>
          <w:sz w:val="24"/>
          <w:szCs w:val="24"/>
        </w:rPr>
        <w:t>utartį įgytomis Autorių teisėmis ir (ar) sukurtais kūriniais bei jų dalimis (</w:t>
      </w:r>
      <w:r w:rsidRPr="0091453D">
        <w:rPr>
          <w:rFonts w:ascii="Times New Roman" w:hAnsi="Times New Roman"/>
          <w:sz w:val="24"/>
          <w:szCs w:val="24"/>
        </w:rPr>
        <w:t>įskaitant, bet neapsiribojant, p</w:t>
      </w:r>
      <w:r w:rsidR="00593AF6" w:rsidRPr="0091453D">
        <w:rPr>
          <w:rFonts w:ascii="Times New Roman" w:hAnsi="Times New Roman"/>
          <w:sz w:val="24"/>
          <w:szCs w:val="24"/>
        </w:rPr>
        <w:t>rojektą ir atskiras jo dalis, pastatus, jų brėžinius, eskizus, modelius</w:t>
      </w:r>
      <w:r w:rsidRPr="0091453D">
        <w:rPr>
          <w:rFonts w:ascii="Times New Roman" w:hAnsi="Times New Roman"/>
          <w:sz w:val="24"/>
          <w:szCs w:val="24"/>
        </w:rPr>
        <w:t>)</w:t>
      </w:r>
      <w:r w:rsidR="00593AF6" w:rsidRPr="0091453D">
        <w:rPr>
          <w:rFonts w:ascii="Times New Roman" w:hAnsi="Times New Roman"/>
          <w:sz w:val="24"/>
          <w:szCs w:val="24"/>
        </w:rPr>
        <w:t xml:space="preserve"> bei nereikš pretenzijų dėl jų</w:t>
      </w:r>
      <w:r w:rsidRPr="0091453D">
        <w:rPr>
          <w:rFonts w:ascii="Times New Roman" w:hAnsi="Times New Roman"/>
          <w:sz w:val="24"/>
          <w:szCs w:val="24"/>
        </w:rPr>
        <w:t xml:space="preserve"> panaudojimo kituose objektuose</w:t>
      </w:r>
      <w:r w:rsidR="00593AF6" w:rsidRPr="0091453D">
        <w:rPr>
          <w:rFonts w:ascii="Times New Roman" w:hAnsi="Times New Roman"/>
          <w:sz w:val="24"/>
          <w:szCs w:val="24"/>
        </w:rPr>
        <w:t xml:space="preserve">. </w:t>
      </w:r>
    </w:p>
    <w:p w14:paraId="27570898" w14:textId="7E9D3F9A" w:rsidR="007A3C75" w:rsidRPr="0091453D" w:rsidRDefault="00593AF6" w:rsidP="00593AF6">
      <w:pPr>
        <w:pStyle w:val="Betarp"/>
        <w:numPr>
          <w:ilvl w:val="1"/>
          <w:numId w:val="30"/>
        </w:numPr>
        <w:jc w:val="both"/>
        <w:rPr>
          <w:rFonts w:ascii="Times New Roman" w:hAnsi="Times New Roman"/>
          <w:sz w:val="24"/>
          <w:szCs w:val="24"/>
        </w:rPr>
      </w:pPr>
      <w:r w:rsidRPr="0091453D">
        <w:rPr>
          <w:rFonts w:ascii="Times New Roman" w:hAnsi="Times New Roman"/>
          <w:sz w:val="24"/>
          <w:szCs w:val="24"/>
        </w:rPr>
        <w:t>Autoriams tenka visa atsakomybė, jeigu</w:t>
      </w:r>
      <w:r w:rsidR="00C45A65" w:rsidRPr="0091453D">
        <w:rPr>
          <w:rFonts w:ascii="Times New Roman" w:hAnsi="Times New Roman"/>
          <w:sz w:val="24"/>
          <w:szCs w:val="24"/>
        </w:rPr>
        <w:t>, rengiant p</w:t>
      </w:r>
      <w:r w:rsidRPr="0091453D">
        <w:rPr>
          <w:rFonts w:ascii="Times New Roman" w:hAnsi="Times New Roman"/>
          <w:sz w:val="24"/>
          <w:szCs w:val="24"/>
        </w:rPr>
        <w:t>rojektą, pažeidžiamos trečiųjų asmenų intelektinės nuosavybės teises. Tokiu atveju Autoriai privalo nedelsiant savo sąskaita pašalinti tokius pažeidimus</w:t>
      </w:r>
      <w:r w:rsidR="00C45A65" w:rsidRPr="0091453D">
        <w:rPr>
          <w:rFonts w:ascii="Times New Roman" w:hAnsi="Times New Roman"/>
          <w:sz w:val="24"/>
          <w:szCs w:val="24"/>
        </w:rPr>
        <w:t xml:space="preserve"> ir atlyginti visas statytojo (</w:t>
      </w:r>
      <w:r w:rsidRPr="0091453D">
        <w:rPr>
          <w:rFonts w:ascii="Times New Roman" w:hAnsi="Times New Roman"/>
          <w:sz w:val="24"/>
          <w:szCs w:val="24"/>
        </w:rPr>
        <w:t>užsakovo</w:t>
      </w:r>
      <w:r w:rsidR="00C45A65" w:rsidRPr="0091453D">
        <w:rPr>
          <w:rFonts w:ascii="Times New Roman" w:hAnsi="Times New Roman"/>
          <w:sz w:val="24"/>
          <w:szCs w:val="24"/>
        </w:rPr>
        <w:t>)</w:t>
      </w:r>
      <w:r w:rsidRPr="0091453D">
        <w:rPr>
          <w:rFonts w:ascii="Times New Roman" w:hAnsi="Times New Roman"/>
          <w:sz w:val="24"/>
          <w:szCs w:val="24"/>
        </w:rPr>
        <w:t xml:space="preserve"> dėl to patirtas išlaidas.</w:t>
      </w:r>
    </w:p>
    <w:p w14:paraId="0268EFC0" w14:textId="24BF3635" w:rsidR="00593AF6" w:rsidRPr="0091453D" w:rsidRDefault="00E672E9" w:rsidP="00593AF6">
      <w:pPr>
        <w:pStyle w:val="Betarp"/>
        <w:numPr>
          <w:ilvl w:val="0"/>
          <w:numId w:val="30"/>
        </w:numPr>
        <w:jc w:val="both"/>
        <w:rPr>
          <w:rFonts w:ascii="Times New Roman" w:hAnsi="Times New Roman"/>
          <w:b/>
          <w:sz w:val="24"/>
          <w:szCs w:val="24"/>
        </w:rPr>
      </w:pPr>
      <w:r w:rsidRPr="0091453D">
        <w:rPr>
          <w:rFonts w:ascii="Times New Roman" w:hAnsi="Times New Roman"/>
          <w:b/>
          <w:sz w:val="24"/>
          <w:szCs w:val="24"/>
        </w:rPr>
        <w:t>STATYTOJO (UŽSAKOVO) PATEIKIAMŲ DOKUMENTŲ</w:t>
      </w:r>
      <w:r w:rsidR="00FB1337" w:rsidRPr="0091453D">
        <w:rPr>
          <w:rFonts w:ascii="Times New Roman" w:hAnsi="Times New Roman"/>
          <w:b/>
          <w:sz w:val="24"/>
          <w:szCs w:val="24"/>
        </w:rPr>
        <w:t xml:space="preserve"> KOPIJŲ</w:t>
      </w:r>
      <w:r w:rsidRPr="0091453D">
        <w:rPr>
          <w:rFonts w:ascii="Times New Roman" w:hAnsi="Times New Roman"/>
          <w:b/>
          <w:sz w:val="24"/>
          <w:szCs w:val="24"/>
        </w:rPr>
        <w:t xml:space="preserve"> SĄRAŠAS:</w:t>
      </w:r>
    </w:p>
    <w:p w14:paraId="3F8766D6" w14:textId="61C7FE66" w:rsidR="006428C2" w:rsidRPr="0091453D" w:rsidRDefault="006428C2" w:rsidP="006428C2">
      <w:pPr>
        <w:pStyle w:val="Betarp"/>
        <w:numPr>
          <w:ilvl w:val="1"/>
          <w:numId w:val="30"/>
        </w:numPr>
        <w:jc w:val="both"/>
        <w:rPr>
          <w:rFonts w:ascii="Times New Roman" w:hAnsi="Times New Roman"/>
          <w:sz w:val="24"/>
          <w:szCs w:val="24"/>
        </w:rPr>
      </w:pPr>
      <w:r w:rsidRPr="0091453D">
        <w:rPr>
          <w:rFonts w:ascii="Times New Roman" w:hAnsi="Times New Roman"/>
          <w:sz w:val="24"/>
          <w:szCs w:val="24"/>
        </w:rPr>
        <w:t>P a s t a b a : Pridedami dokumentai yra neatskiriama techninės užduoties dalis;</w:t>
      </w:r>
    </w:p>
    <w:p w14:paraId="6E5817F1" w14:textId="7178BA13" w:rsidR="00FB1337" w:rsidRPr="0091453D" w:rsidRDefault="00FB1337" w:rsidP="00FB1337">
      <w:pPr>
        <w:pStyle w:val="Betarp"/>
        <w:numPr>
          <w:ilvl w:val="1"/>
          <w:numId w:val="30"/>
        </w:numPr>
        <w:jc w:val="both"/>
        <w:rPr>
          <w:rFonts w:ascii="Times New Roman" w:hAnsi="Times New Roman"/>
          <w:sz w:val="24"/>
          <w:szCs w:val="24"/>
        </w:rPr>
      </w:pPr>
      <w:r w:rsidRPr="0091453D">
        <w:rPr>
          <w:rFonts w:ascii="Times New Roman" w:hAnsi="Times New Roman"/>
          <w:sz w:val="24"/>
          <w:szCs w:val="24"/>
        </w:rPr>
        <w:t>Nekilnojamojo turto registro išrašai;</w:t>
      </w:r>
    </w:p>
    <w:p w14:paraId="4B52B07F" w14:textId="31DD2199" w:rsidR="00FB1337" w:rsidRPr="0091453D" w:rsidRDefault="00FB1337" w:rsidP="00FB1337">
      <w:pPr>
        <w:pStyle w:val="Betarp"/>
        <w:numPr>
          <w:ilvl w:val="1"/>
          <w:numId w:val="30"/>
        </w:numPr>
        <w:jc w:val="both"/>
        <w:rPr>
          <w:rFonts w:ascii="Times New Roman" w:hAnsi="Times New Roman"/>
          <w:sz w:val="24"/>
          <w:szCs w:val="24"/>
        </w:rPr>
      </w:pPr>
      <w:r w:rsidRPr="0091453D">
        <w:rPr>
          <w:rFonts w:ascii="Times New Roman" w:hAnsi="Times New Roman"/>
          <w:sz w:val="24"/>
          <w:szCs w:val="24"/>
        </w:rPr>
        <w:t>Teritorijos detalusis planas;</w:t>
      </w:r>
    </w:p>
    <w:p w14:paraId="0B5EB151" w14:textId="36F9584F" w:rsidR="00FB1337" w:rsidRPr="0091453D" w:rsidRDefault="00FB1337" w:rsidP="00FB1337">
      <w:pPr>
        <w:pStyle w:val="Betarp"/>
        <w:numPr>
          <w:ilvl w:val="1"/>
          <w:numId w:val="30"/>
        </w:numPr>
        <w:jc w:val="both"/>
        <w:rPr>
          <w:rFonts w:ascii="Times New Roman" w:hAnsi="Times New Roman"/>
          <w:sz w:val="24"/>
          <w:szCs w:val="24"/>
        </w:rPr>
      </w:pPr>
      <w:r w:rsidRPr="0091453D">
        <w:rPr>
          <w:rFonts w:ascii="Times New Roman" w:hAnsi="Times New Roman"/>
          <w:sz w:val="24"/>
          <w:szCs w:val="24"/>
        </w:rPr>
        <w:t>BIM reikalavimai;</w:t>
      </w:r>
    </w:p>
    <w:p w14:paraId="16BD8EFE" w14:textId="0DCB8AF9" w:rsidR="00FB1337" w:rsidRPr="0091453D" w:rsidRDefault="00FB1337" w:rsidP="00FB1337">
      <w:pPr>
        <w:pStyle w:val="Betarp"/>
        <w:numPr>
          <w:ilvl w:val="1"/>
          <w:numId w:val="30"/>
        </w:numPr>
        <w:jc w:val="both"/>
        <w:rPr>
          <w:rFonts w:ascii="Times New Roman" w:hAnsi="Times New Roman"/>
          <w:sz w:val="24"/>
          <w:szCs w:val="24"/>
        </w:rPr>
      </w:pPr>
      <w:r w:rsidRPr="0091453D">
        <w:rPr>
          <w:rFonts w:ascii="Times New Roman" w:hAnsi="Times New Roman"/>
          <w:sz w:val="24"/>
          <w:szCs w:val="24"/>
        </w:rPr>
        <w:t>__________.</w:t>
      </w:r>
    </w:p>
    <w:sectPr w:rsidR="00FB1337" w:rsidRPr="0091453D" w:rsidSect="00092F52">
      <w:footerReference w:type="default" r:id="rId11"/>
      <w:pgSz w:w="11906" w:h="16838"/>
      <w:pgMar w:top="1134" w:right="851"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AD014B" w14:textId="77777777" w:rsidR="008F5C2B" w:rsidRDefault="008F5C2B" w:rsidP="002A37C4">
      <w:r>
        <w:separator/>
      </w:r>
    </w:p>
  </w:endnote>
  <w:endnote w:type="continuationSeparator" w:id="0">
    <w:p w14:paraId="4BA27AA0" w14:textId="77777777" w:rsidR="008F5C2B" w:rsidRDefault="008F5C2B" w:rsidP="002A37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BA"/>
    <w:family w:val="roman"/>
    <w:pitch w:val="variable"/>
    <w:sig w:usb0="20007A87" w:usb1="80000000" w:usb2="00000008"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F9C7C" w14:textId="0DAEC1A9" w:rsidR="007632EB" w:rsidRPr="002A37C4" w:rsidRDefault="007632EB" w:rsidP="009D2658">
    <w:pPr>
      <w:pStyle w:val="Betarp"/>
      <w:jc w:val="right"/>
    </w:pPr>
    <w:r w:rsidRPr="007C0750">
      <w:rPr>
        <w:rFonts w:ascii="Times New Roman" w:hAnsi="Times New Roman"/>
        <w:sz w:val="24"/>
        <w:szCs w:val="24"/>
      </w:rPr>
      <w:fldChar w:fldCharType="begin"/>
    </w:r>
    <w:r w:rsidRPr="007C0750">
      <w:rPr>
        <w:rFonts w:ascii="Times New Roman" w:hAnsi="Times New Roman"/>
        <w:sz w:val="24"/>
        <w:szCs w:val="24"/>
      </w:rPr>
      <w:instrText xml:space="preserve"> PAGE </w:instrText>
    </w:r>
    <w:r w:rsidRPr="007C0750">
      <w:rPr>
        <w:rFonts w:ascii="Times New Roman" w:hAnsi="Times New Roman"/>
        <w:sz w:val="24"/>
        <w:szCs w:val="24"/>
      </w:rPr>
      <w:fldChar w:fldCharType="separate"/>
    </w:r>
    <w:r w:rsidR="00D328C6">
      <w:rPr>
        <w:rFonts w:ascii="Times New Roman" w:hAnsi="Times New Roman"/>
        <w:noProof/>
        <w:sz w:val="24"/>
        <w:szCs w:val="24"/>
      </w:rPr>
      <w:t>6</w:t>
    </w:r>
    <w:r w:rsidRPr="007C0750">
      <w:rPr>
        <w:rFonts w:ascii="Times New Roman" w:hAnsi="Times New Roman"/>
        <w:sz w:val="24"/>
        <w:szCs w:val="24"/>
      </w:rPr>
      <w:fldChar w:fldCharType="end"/>
    </w:r>
    <w:r w:rsidRPr="007C0750">
      <w:rPr>
        <w:rFonts w:ascii="Times New Roman" w:hAnsi="Times New Roman"/>
        <w:sz w:val="24"/>
        <w:szCs w:val="24"/>
      </w:rPr>
      <w:t>/</w:t>
    </w:r>
    <w:r w:rsidRPr="007C0750">
      <w:rPr>
        <w:rFonts w:ascii="Times New Roman" w:hAnsi="Times New Roman"/>
        <w:sz w:val="24"/>
        <w:szCs w:val="24"/>
      </w:rPr>
      <w:fldChar w:fldCharType="begin"/>
    </w:r>
    <w:r w:rsidRPr="007C0750">
      <w:rPr>
        <w:rFonts w:ascii="Times New Roman" w:hAnsi="Times New Roman"/>
        <w:sz w:val="24"/>
        <w:szCs w:val="24"/>
      </w:rPr>
      <w:instrText xml:space="preserve"> NUMPAGES  </w:instrText>
    </w:r>
    <w:r w:rsidRPr="007C0750">
      <w:rPr>
        <w:rFonts w:ascii="Times New Roman" w:hAnsi="Times New Roman"/>
        <w:sz w:val="24"/>
        <w:szCs w:val="24"/>
      </w:rPr>
      <w:fldChar w:fldCharType="separate"/>
    </w:r>
    <w:r w:rsidR="00D328C6">
      <w:rPr>
        <w:rFonts w:ascii="Times New Roman" w:hAnsi="Times New Roman"/>
        <w:noProof/>
        <w:sz w:val="24"/>
        <w:szCs w:val="24"/>
      </w:rPr>
      <w:t>6</w:t>
    </w:r>
    <w:r w:rsidRPr="007C0750">
      <w:rPr>
        <w:rFonts w:ascii="Times New Roman" w:hAnsi="Times New Roman"/>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4039D3" w14:textId="77777777" w:rsidR="008F5C2B" w:rsidRDefault="008F5C2B" w:rsidP="002A37C4">
      <w:r>
        <w:separator/>
      </w:r>
    </w:p>
  </w:footnote>
  <w:footnote w:type="continuationSeparator" w:id="0">
    <w:p w14:paraId="43B8AB06" w14:textId="77777777" w:rsidR="008F5C2B" w:rsidRDefault="008F5C2B" w:rsidP="002A37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93F88"/>
    <w:multiLevelType w:val="hybridMultilevel"/>
    <w:tmpl w:val="F2D6BB32"/>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 w15:restartNumberingAfterBreak="0">
    <w:nsid w:val="04111E5C"/>
    <w:multiLevelType w:val="hybridMultilevel"/>
    <w:tmpl w:val="0BD09C80"/>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 w15:restartNumberingAfterBreak="0">
    <w:nsid w:val="09B23066"/>
    <w:multiLevelType w:val="hybridMultilevel"/>
    <w:tmpl w:val="BF9ECC40"/>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 w15:restartNumberingAfterBreak="0">
    <w:nsid w:val="0AFA502F"/>
    <w:multiLevelType w:val="hybridMultilevel"/>
    <w:tmpl w:val="0BD09C80"/>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4" w15:restartNumberingAfterBreak="0">
    <w:nsid w:val="1712308D"/>
    <w:multiLevelType w:val="hybridMultilevel"/>
    <w:tmpl w:val="890E78E4"/>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5" w15:restartNumberingAfterBreak="0">
    <w:nsid w:val="17926630"/>
    <w:multiLevelType w:val="multilevel"/>
    <w:tmpl w:val="D01C6FA8"/>
    <w:lvl w:ilvl="0">
      <w:start w:val="1"/>
      <w:numFmt w:val="decimal"/>
      <w:suff w:val="space"/>
      <w:lvlText w:val="%1."/>
      <w:lvlJc w:val="left"/>
      <w:pPr>
        <w:ind w:left="0" w:firstLine="0"/>
      </w:pPr>
      <w:rPr>
        <w:rFonts w:hint="default"/>
        <w:b/>
        <w:i w:val="0"/>
      </w:rPr>
    </w:lvl>
    <w:lvl w:ilvl="1">
      <w:start w:val="1"/>
      <w:numFmt w:val="decimal"/>
      <w:suff w:val="space"/>
      <w:lvlText w:val="%1.%2."/>
      <w:lvlJc w:val="left"/>
      <w:pPr>
        <w:ind w:left="284" w:firstLine="0"/>
      </w:pPr>
      <w:rPr>
        <w:rFonts w:hint="default"/>
        <w:b/>
        <w:i w:val="0"/>
      </w:rPr>
    </w:lvl>
    <w:lvl w:ilvl="2">
      <w:start w:val="1"/>
      <w:numFmt w:val="decimal"/>
      <w:suff w:val="space"/>
      <w:lvlText w:val="%1.%2.%3."/>
      <w:lvlJc w:val="left"/>
      <w:pPr>
        <w:ind w:left="568" w:firstLine="0"/>
      </w:pPr>
      <w:rPr>
        <w:rFonts w:hint="default"/>
        <w:b/>
        <w:i w:val="0"/>
      </w:rPr>
    </w:lvl>
    <w:lvl w:ilvl="3">
      <w:start w:val="1"/>
      <w:numFmt w:val="decimal"/>
      <w:lvlText w:val="%1.%2.%3.%4."/>
      <w:lvlJc w:val="left"/>
      <w:pPr>
        <w:ind w:left="852" w:firstLine="0"/>
      </w:pPr>
      <w:rPr>
        <w:rFonts w:hint="default"/>
      </w:rPr>
    </w:lvl>
    <w:lvl w:ilvl="4">
      <w:start w:val="1"/>
      <w:numFmt w:val="decimal"/>
      <w:lvlText w:val="%1.%2.%3.%4.%5."/>
      <w:lvlJc w:val="left"/>
      <w:pPr>
        <w:ind w:left="1136" w:firstLine="0"/>
      </w:pPr>
      <w:rPr>
        <w:rFonts w:hint="default"/>
      </w:rPr>
    </w:lvl>
    <w:lvl w:ilvl="5">
      <w:start w:val="1"/>
      <w:numFmt w:val="decimal"/>
      <w:lvlText w:val="%1.%2.%3.%4.%5.%6."/>
      <w:lvlJc w:val="left"/>
      <w:pPr>
        <w:ind w:left="1420" w:firstLine="0"/>
      </w:pPr>
      <w:rPr>
        <w:rFonts w:hint="default"/>
      </w:rPr>
    </w:lvl>
    <w:lvl w:ilvl="6">
      <w:start w:val="1"/>
      <w:numFmt w:val="decimal"/>
      <w:lvlText w:val="%1.%2.%3.%4.%5.%6.%7."/>
      <w:lvlJc w:val="left"/>
      <w:pPr>
        <w:ind w:left="1704" w:firstLine="0"/>
      </w:pPr>
      <w:rPr>
        <w:rFonts w:hint="default"/>
      </w:rPr>
    </w:lvl>
    <w:lvl w:ilvl="7">
      <w:start w:val="1"/>
      <w:numFmt w:val="decimal"/>
      <w:lvlText w:val="%1.%2.%3.%4.%5.%6.%7.%8."/>
      <w:lvlJc w:val="left"/>
      <w:pPr>
        <w:ind w:left="1988" w:firstLine="0"/>
      </w:pPr>
      <w:rPr>
        <w:rFonts w:hint="default"/>
      </w:rPr>
    </w:lvl>
    <w:lvl w:ilvl="8">
      <w:start w:val="1"/>
      <w:numFmt w:val="decimal"/>
      <w:lvlText w:val="%1.%2.%3.%4.%5.%6.%7.%8.%9."/>
      <w:lvlJc w:val="left"/>
      <w:pPr>
        <w:ind w:left="2272" w:firstLine="0"/>
      </w:pPr>
      <w:rPr>
        <w:rFonts w:hint="default"/>
      </w:rPr>
    </w:lvl>
  </w:abstractNum>
  <w:abstractNum w:abstractNumId="6" w15:restartNumberingAfterBreak="0">
    <w:nsid w:val="1F30232A"/>
    <w:multiLevelType w:val="hybridMultilevel"/>
    <w:tmpl w:val="0BD09C80"/>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7" w15:restartNumberingAfterBreak="0">
    <w:nsid w:val="24A63A14"/>
    <w:multiLevelType w:val="hybridMultilevel"/>
    <w:tmpl w:val="BF9ECC40"/>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8" w15:restartNumberingAfterBreak="0">
    <w:nsid w:val="275C2A4B"/>
    <w:multiLevelType w:val="hybridMultilevel"/>
    <w:tmpl w:val="AAEA5E00"/>
    <w:lvl w:ilvl="0" w:tplc="55E6AE70">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9E57D8F"/>
    <w:multiLevelType w:val="hybridMultilevel"/>
    <w:tmpl w:val="2446D824"/>
    <w:lvl w:ilvl="0" w:tplc="A056AD18">
      <w:start w:val="4"/>
      <w:numFmt w:val="bullet"/>
      <w:lvlText w:val="-"/>
      <w:lvlJc w:val="left"/>
      <w:pPr>
        <w:ind w:left="927" w:hanging="360"/>
      </w:pPr>
      <w:rPr>
        <w:rFonts w:ascii="Times New Roman" w:eastAsia="Calibr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0" w15:restartNumberingAfterBreak="0">
    <w:nsid w:val="2C2A7EE9"/>
    <w:multiLevelType w:val="hybridMultilevel"/>
    <w:tmpl w:val="890E78E4"/>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1" w15:restartNumberingAfterBreak="0">
    <w:nsid w:val="2D8F0C05"/>
    <w:multiLevelType w:val="hybridMultilevel"/>
    <w:tmpl w:val="CB368D72"/>
    <w:lvl w:ilvl="0" w:tplc="1A883E64">
      <w:numFmt w:val="bullet"/>
      <w:lvlText w:val=""/>
      <w:lvlJc w:val="left"/>
      <w:pPr>
        <w:ind w:left="720" w:hanging="360"/>
      </w:pPr>
      <w:rPr>
        <w:rFonts w:ascii="Symbol" w:eastAsia="Calibr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F214215"/>
    <w:multiLevelType w:val="hybridMultilevel"/>
    <w:tmpl w:val="9D6247F2"/>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3" w15:restartNumberingAfterBreak="0">
    <w:nsid w:val="30E4615E"/>
    <w:multiLevelType w:val="hybridMultilevel"/>
    <w:tmpl w:val="0BD09C80"/>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4" w15:restartNumberingAfterBreak="0">
    <w:nsid w:val="30F97E6E"/>
    <w:multiLevelType w:val="hybridMultilevel"/>
    <w:tmpl w:val="D8524AE4"/>
    <w:lvl w:ilvl="0" w:tplc="9A60C114">
      <w:start w:val="4"/>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A493568"/>
    <w:multiLevelType w:val="hybridMultilevel"/>
    <w:tmpl w:val="0BD09C80"/>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6" w15:restartNumberingAfterBreak="0">
    <w:nsid w:val="3F794C1D"/>
    <w:multiLevelType w:val="multilevel"/>
    <w:tmpl w:val="3A4A8FA6"/>
    <w:lvl w:ilvl="0">
      <w:start w:val="1"/>
      <w:numFmt w:val="decimal"/>
      <w:lvlText w:val="%1."/>
      <w:lvlJc w:val="left"/>
      <w:pPr>
        <w:ind w:left="360" w:hanging="360"/>
      </w:pPr>
      <w:rPr>
        <w:rFonts w:hint="default"/>
        <w:b w:val="0"/>
        <w:bCs/>
      </w:rPr>
    </w:lvl>
    <w:lvl w:ilvl="1">
      <w:start w:val="2"/>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b w:val="0"/>
        <w:bCs/>
      </w:rPr>
    </w:lvl>
    <w:lvl w:ilvl="3">
      <w:start w:val="1"/>
      <w:numFmt w:val="decimal"/>
      <w:lvlText w:val="%1.%2.%3.%4."/>
      <w:lvlJc w:val="left"/>
      <w:pPr>
        <w:ind w:left="2421" w:hanging="720"/>
      </w:pPr>
      <w:rPr>
        <w:rFonts w:hint="default"/>
        <w:b w:val="0"/>
        <w:bCs/>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6336" w:hanging="1800"/>
      </w:pPr>
      <w:rPr>
        <w:rFonts w:hint="default"/>
        <w:b/>
      </w:rPr>
    </w:lvl>
  </w:abstractNum>
  <w:abstractNum w:abstractNumId="17" w15:restartNumberingAfterBreak="0">
    <w:nsid w:val="3FE27F0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00410C1"/>
    <w:multiLevelType w:val="hybridMultilevel"/>
    <w:tmpl w:val="52A2985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1D0130D"/>
    <w:multiLevelType w:val="hybridMultilevel"/>
    <w:tmpl w:val="F8EC046E"/>
    <w:lvl w:ilvl="0" w:tplc="04270011">
      <w:start w:val="1"/>
      <w:numFmt w:val="decimal"/>
      <w:lvlText w:val="%1)"/>
      <w:lvlJc w:val="left"/>
      <w:pPr>
        <w:ind w:left="436" w:hanging="360"/>
      </w:pPr>
    </w:lvl>
    <w:lvl w:ilvl="1" w:tplc="04270019" w:tentative="1">
      <w:start w:val="1"/>
      <w:numFmt w:val="lowerLetter"/>
      <w:lvlText w:val="%2."/>
      <w:lvlJc w:val="left"/>
      <w:pPr>
        <w:ind w:left="1156" w:hanging="360"/>
      </w:pPr>
    </w:lvl>
    <w:lvl w:ilvl="2" w:tplc="0427001B" w:tentative="1">
      <w:start w:val="1"/>
      <w:numFmt w:val="lowerRoman"/>
      <w:lvlText w:val="%3."/>
      <w:lvlJc w:val="right"/>
      <w:pPr>
        <w:ind w:left="1876" w:hanging="180"/>
      </w:pPr>
    </w:lvl>
    <w:lvl w:ilvl="3" w:tplc="0427000F" w:tentative="1">
      <w:start w:val="1"/>
      <w:numFmt w:val="decimal"/>
      <w:lvlText w:val="%4."/>
      <w:lvlJc w:val="left"/>
      <w:pPr>
        <w:ind w:left="2596" w:hanging="360"/>
      </w:pPr>
    </w:lvl>
    <w:lvl w:ilvl="4" w:tplc="04270019" w:tentative="1">
      <w:start w:val="1"/>
      <w:numFmt w:val="lowerLetter"/>
      <w:lvlText w:val="%5."/>
      <w:lvlJc w:val="left"/>
      <w:pPr>
        <w:ind w:left="3316" w:hanging="360"/>
      </w:pPr>
    </w:lvl>
    <w:lvl w:ilvl="5" w:tplc="0427001B" w:tentative="1">
      <w:start w:val="1"/>
      <w:numFmt w:val="lowerRoman"/>
      <w:lvlText w:val="%6."/>
      <w:lvlJc w:val="right"/>
      <w:pPr>
        <w:ind w:left="4036" w:hanging="180"/>
      </w:pPr>
    </w:lvl>
    <w:lvl w:ilvl="6" w:tplc="0427000F" w:tentative="1">
      <w:start w:val="1"/>
      <w:numFmt w:val="decimal"/>
      <w:lvlText w:val="%7."/>
      <w:lvlJc w:val="left"/>
      <w:pPr>
        <w:ind w:left="4756" w:hanging="360"/>
      </w:pPr>
    </w:lvl>
    <w:lvl w:ilvl="7" w:tplc="04270019" w:tentative="1">
      <w:start w:val="1"/>
      <w:numFmt w:val="lowerLetter"/>
      <w:lvlText w:val="%8."/>
      <w:lvlJc w:val="left"/>
      <w:pPr>
        <w:ind w:left="5476" w:hanging="360"/>
      </w:pPr>
    </w:lvl>
    <w:lvl w:ilvl="8" w:tplc="0427001B" w:tentative="1">
      <w:start w:val="1"/>
      <w:numFmt w:val="lowerRoman"/>
      <w:lvlText w:val="%9."/>
      <w:lvlJc w:val="right"/>
      <w:pPr>
        <w:ind w:left="6196" w:hanging="180"/>
      </w:pPr>
    </w:lvl>
  </w:abstractNum>
  <w:abstractNum w:abstractNumId="20" w15:restartNumberingAfterBreak="0">
    <w:nsid w:val="47ED009F"/>
    <w:multiLevelType w:val="hybridMultilevel"/>
    <w:tmpl w:val="88B04C98"/>
    <w:lvl w:ilvl="0" w:tplc="E2906B0E">
      <w:start w:val="5"/>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BF11CEE"/>
    <w:multiLevelType w:val="hybridMultilevel"/>
    <w:tmpl w:val="59DE244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F2D4024"/>
    <w:multiLevelType w:val="multilevel"/>
    <w:tmpl w:val="DB4A3312"/>
    <w:lvl w:ilvl="0">
      <w:start w:val="1"/>
      <w:numFmt w:val="decimal"/>
      <w:suff w:val="space"/>
      <w:lvlText w:val="%1."/>
      <w:lvlJc w:val="left"/>
      <w:pPr>
        <w:ind w:left="0" w:firstLine="0"/>
      </w:pPr>
      <w:rPr>
        <w:rFonts w:hint="default"/>
        <w:b/>
        <w:i w:val="0"/>
      </w:rPr>
    </w:lvl>
    <w:lvl w:ilvl="1">
      <w:start w:val="1"/>
      <w:numFmt w:val="decimal"/>
      <w:suff w:val="space"/>
      <w:lvlText w:val="%1.%2."/>
      <w:lvlJc w:val="left"/>
      <w:pPr>
        <w:ind w:left="284" w:firstLine="0"/>
      </w:pPr>
      <w:rPr>
        <w:rFonts w:hint="default"/>
        <w:b/>
        <w:i w:val="0"/>
      </w:rPr>
    </w:lvl>
    <w:lvl w:ilvl="2">
      <w:start w:val="1"/>
      <w:numFmt w:val="decimal"/>
      <w:lvlText w:val="%1.%2.%3."/>
      <w:lvlJc w:val="left"/>
      <w:pPr>
        <w:ind w:left="568" w:firstLine="0"/>
      </w:pPr>
      <w:rPr>
        <w:rFonts w:hint="default"/>
      </w:rPr>
    </w:lvl>
    <w:lvl w:ilvl="3">
      <w:start w:val="1"/>
      <w:numFmt w:val="decimal"/>
      <w:lvlText w:val="%1.%2.%3.%4."/>
      <w:lvlJc w:val="left"/>
      <w:pPr>
        <w:ind w:left="852" w:firstLine="0"/>
      </w:pPr>
      <w:rPr>
        <w:rFonts w:hint="default"/>
      </w:rPr>
    </w:lvl>
    <w:lvl w:ilvl="4">
      <w:start w:val="1"/>
      <w:numFmt w:val="decimal"/>
      <w:lvlText w:val="%1.%2.%3.%4.%5."/>
      <w:lvlJc w:val="left"/>
      <w:pPr>
        <w:ind w:left="1136" w:firstLine="0"/>
      </w:pPr>
      <w:rPr>
        <w:rFonts w:hint="default"/>
      </w:rPr>
    </w:lvl>
    <w:lvl w:ilvl="5">
      <w:start w:val="1"/>
      <w:numFmt w:val="decimal"/>
      <w:lvlText w:val="%1.%2.%3.%4.%5.%6."/>
      <w:lvlJc w:val="left"/>
      <w:pPr>
        <w:ind w:left="1420" w:firstLine="0"/>
      </w:pPr>
      <w:rPr>
        <w:rFonts w:hint="default"/>
      </w:rPr>
    </w:lvl>
    <w:lvl w:ilvl="6">
      <w:start w:val="1"/>
      <w:numFmt w:val="decimal"/>
      <w:lvlText w:val="%1.%2.%3.%4.%5.%6.%7."/>
      <w:lvlJc w:val="left"/>
      <w:pPr>
        <w:ind w:left="1704" w:firstLine="0"/>
      </w:pPr>
      <w:rPr>
        <w:rFonts w:hint="default"/>
      </w:rPr>
    </w:lvl>
    <w:lvl w:ilvl="7">
      <w:start w:val="1"/>
      <w:numFmt w:val="decimal"/>
      <w:lvlText w:val="%1.%2.%3.%4.%5.%6.%7.%8."/>
      <w:lvlJc w:val="left"/>
      <w:pPr>
        <w:ind w:left="1988" w:firstLine="0"/>
      </w:pPr>
      <w:rPr>
        <w:rFonts w:hint="default"/>
      </w:rPr>
    </w:lvl>
    <w:lvl w:ilvl="8">
      <w:start w:val="1"/>
      <w:numFmt w:val="decimal"/>
      <w:lvlText w:val="%1.%2.%3.%4.%5.%6.%7.%8.%9."/>
      <w:lvlJc w:val="left"/>
      <w:pPr>
        <w:ind w:left="2272" w:firstLine="0"/>
      </w:pPr>
      <w:rPr>
        <w:rFonts w:hint="default"/>
      </w:rPr>
    </w:lvl>
  </w:abstractNum>
  <w:abstractNum w:abstractNumId="23" w15:restartNumberingAfterBreak="0">
    <w:nsid w:val="5C7C59E5"/>
    <w:multiLevelType w:val="hybridMultilevel"/>
    <w:tmpl w:val="0E8C73C2"/>
    <w:lvl w:ilvl="0" w:tplc="FBFA6E76">
      <w:start w:val="4"/>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F2567B1"/>
    <w:multiLevelType w:val="hybridMultilevel"/>
    <w:tmpl w:val="21982566"/>
    <w:lvl w:ilvl="0" w:tplc="04270001">
      <w:start w:val="1"/>
      <w:numFmt w:val="bullet"/>
      <w:lvlText w:val=""/>
      <w:lvlJc w:val="left"/>
      <w:pPr>
        <w:ind w:left="785" w:hanging="360"/>
      </w:pPr>
      <w:rPr>
        <w:rFonts w:ascii="Symbol" w:hAnsi="Symbol" w:cs="Symbol" w:hint="default"/>
      </w:rPr>
    </w:lvl>
    <w:lvl w:ilvl="1" w:tplc="04270003" w:tentative="1">
      <w:start w:val="1"/>
      <w:numFmt w:val="bullet"/>
      <w:lvlText w:val="o"/>
      <w:lvlJc w:val="left"/>
      <w:pPr>
        <w:ind w:left="1505" w:hanging="360"/>
      </w:pPr>
      <w:rPr>
        <w:rFonts w:ascii="Courier New" w:hAnsi="Courier New" w:cs="Courier New" w:hint="default"/>
      </w:rPr>
    </w:lvl>
    <w:lvl w:ilvl="2" w:tplc="04270005" w:tentative="1">
      <w:start w:val="1"/>
      <w:numFmt w:val="bullet"/>
      <w:lvlText w:val=""/>
      <w:lvlJc w:val="left"/>
      <w:pPr>
        <w:ind w:left="2225" w:hanging="360"/>
      </w:pPr>
      <w:rPr>
        <w:rFonts w:ascii="Wingdings" w:hAnsi="Wingdings" w:cs="Wingdings" w:hint="default"/>
      </w:rPr>
    </w:lvl>
    <w:lvl w:ilvl="3" w:tplc="04270001" w:tentative="1">
      <w:start w:val="1"/>
      <w:numFmt w:val="bullet"/>
      <w:lvlText w:val=""/>
      <w:lvlJc w:val="left"/>
      <w:pPr>
        <w:ind w:left="2945" w:hanging="360"/>
      </w:pPr>
      <w:rPr>
        <w:rFonts w:ascii="Symbol" w:hAnsi="Symbol" w:cs="Symbol" w:hint="default"/>
      </w:rPr>
    </w:lvl>
    <w:lvl w:ilvl="4" w:tplc="04270003" w:tentative="1">
      <w:start w:val="1"/>
      <w:numFmt w:val="bullet"/>
      <w:lvlText w:val="o"/>
      <w:lvlJc w:val="left"/>
      <w:pPr>
        <w:ind w:left="3665" w:hanging="360"/>
      </w:pPr>
      <w:rPr>
        <w:rFonts w:ascii="Courier New" w:hAnsi="Courier New" w:cs="Courier New" w:hint="default"/>
      </w:rPr>
    </w:lvl>
    <w:lvl w:ilvl="5" w:tplc="04270005" w:tentative="1">
      <w:start w:val="1"/>
      <w:numFmt w:val="bullet"/>
      <w:lvlText w:val=""/>
      <w:lvlJc w:val="left"/>
      <w:pPr>
        <w:ind w:left="4385" w:hanging="360"/>
      </w:pPr>
      <w:rPr>
        <w:rFonts w:ascii="Wingdings" w:hAnsi="Wingdings" w:cs="Wingdings" w:hint="default"/>
      </w:rPr>
    </w:lvl>
    <w:lvl w:ilvl="6" w:tplc="04270001" w:tentative="1">
      <w:start w:val="1"/>
      <w:numFmt w:val="bullet"/>
      <w:lvlText w:val=""/>
      <w:lvlJc w:val="left"/>
      <w:pPr>
        <w:ind w:left="5105" w:hanging="360"/>
      </w:pPr>
      <w:rPr>
        <w:rFonts w:ascii="Symbol" w:hAnsi="Symbol" w:cs="Symbol" w:hint="default"/>
      </w:rPr>
    </w:lvl>
    <w:lvl w:ilvl="7" w:tplc="04270003" w:tentative="1">
      <w:start w:val="1"/>
      <w:numFmt w:val="bullet"/>
      <w:lvlText w:val="o"/>
      <w:lvlJc w:val="left"/>
      <w:pPr>
        <w:ind w:left="5825" w:hanging="360"/>
      </w:pPr>
      <w:rPr>
        <w:rFonts w:ascii="Courier New" w:hAnsi="Courier New" w:cs="Courier New" w:hint="default"/>
      </w:rPr>
    </w:lvl>
    <w:lvl w:ilvl="8" w:tplc="04270005" w:tentative="1">
      <w:start w:val="1"/>
      <w:numFmt w:val="bullet"/>
      <w:lvlText w:val=""/>
      <w:lvlJc w:val="left"/>
      <w:pPr>
        <w:ind w:left="6545" w:hanging="360"/>
      </w:pPr>
      <w:rPr>
        <w:rFonts w:ascii="Wingdings" w:hAnsi="Wingdings" w:cs="Wingdings" w:hint="default"/>
      </w:rPr>
    </w:lvl>
  </w:abstractNum>
  <w:abstractNum w:abstractNumId="25" w15:restartNumberingAfterBreak="0">
    <w:nsid w:val="60BC51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1B70088"/>
    <w:multiLevelType w:val="hybridMultilevel"/>
    <w:tmpl w:val="4C70E1DE"/>
    <w:lvl w:ilvl="0" w:tplc="BD26DD8E">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6B6F55FA"/>
    <w:multiLevelType w:val="hybridMultilevel"/>
    <w:tmpl w:val="890E78E4"/>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9" w15:restartNumberingAfterBreak="0">
    <w:nsid w:val="6BF2013B"/>
    <w:multiLevelType w:val="hybridMultilevel"/>
    <w:tmpl w:val="890E78E4"/>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0" w15:restartNumberingAfterBreak="0">
    <w:nsid w:val="71EE1804"/>
    <w:multiLevelType w:val="hybridMultilevel"/>
    <w:tmpl w:val="E7E62058"/>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28624181">
    <w:abstractNumId w:val="0"/>
  </w:num>
  <w:num w:numId="2" w16cid:durableId="125703219">
    <w:abstractNumId w:val="23"/>
  </w:num>
  <w:num w:numId="3" w16cid:durableId="391777288">
    <w:abstractNumId w:val="14"/>
  </w:num>
  <w:num w:numId="4" w16cid:durableId="993491358">
    <w:abstractNumId w:val="9"/>
  </w:num>
  <w:num w:numId="5" w16cid:durableId="877933289">
    <w:abstractNumId w:val="20"/>
  </w:num>
  <w:num w:numId="6" w16cid:durableId="1367633314">
    <w:abstractNumId w:val="30"/>
  </w:num>
  <w:num w:numId="7" w16cid:durableId="1217551886">
    <w:abstractNumId w:val="19"/>
  </w:num>
  <w:num w:numId="8" w16cid:durableId="804079792">
    <w:abstractNumId w:val="21"/>
  </w:num>
  <w:num w:numId="9" w16cid:durableId="778259172">
    <w:abstractNumId w:val="27"/>
  </w:num>
  <w:num w:numId="10" w16cid:durableId="316501141">
    <w:abstractNumId w:val="8"/>
  </w:num>
  <w:num w:numId="11" w16cid:durableId="613942798">
    <w:abstractNumId w:val="17"/>
  </w:num>
  <w:num w:numId="12" w16cid:durableId="1224944002">
    <w:abstractNumId w:val="18"/>
  </w:num>
  <w:num w:numId="13" w16cid:durableId="1078550782">
    <w:abstractNumId w:val="16"/>
  </w:num>
  <w:num w:numId="14" w16cid:durableId="604264491">
    <w:abstractNumId w:val="12"/>
  </w:num>
  <w:num w:numId="15" w16cid:durableId="614555456">
    <w:abstractNumId w:val="24"/>
  </w:num>
  <w:num w:numId="16" w16cid:durableId="1075518231">
    <w:abstractNumId w:val="26"/>
  </w:num>
  <w:num w:numId="17" w16cid:durableId="674259635">
    <w:abstractNumId w:val="2"/>
  </w:num>
  <w:num w:numId="18" w16cid:durableId="1752310589">
    <w:abstractNumId w:val="1"/>
  </w:num>
  <w:num w:numId="19" w16cid:durableId="2123499394">
    <w:abstractNumId w:val="15"/>
  </w:num>
  <w:num w:numId="20" w16cid:durableId="612522672">
    <w:abstractNumId w:val="3"/>
  </w:num>
  <w:num w:numId="21" w16cid:durableId="217133685">
    <w:abstractNumId w:val="13"/>
  </w:num>
  <w:num w:numId="22" w16cid:durableId="358509956">
    <w:abstractNumId w:val="6"/>
  </w:num>
  <w:num w:numId="23" w16cid:durableId="1539929683">
    <w:abstractNumId w:val="29"/>
  </w:num>
  <w:num w:numId="24" w16cid:durableId="948507332">
    <w:abstractNumId w:val="7"/>
  </w:num>
  <w:num w:numId="25" w16cid:durableId="675155383">
    <w:abstractNumId w:val="10"/>
  </w:num>
  <w:num w:numId="26" w16cid:durableId="1687563087">
    <w:abstractNumId w:val="28"/>
  </w:num>
  <w:num w:numId="27" w16cid:durableId="1786265362">
    <w:abstractNumId w:val="4"/>
  </w:num>
  <w:num w:numId="28" w16cid:durableId="562568969">
    <w:abstractNumId w:val="25"/>
  </w:num>
  <w:num w:numId="29" w16cid:durableId="1807773603">
    <w:abstractNumId w:val="11"/>
  </w:num>
  <w:num w:numId="30" w16cid:durableId="167645449">
    <w:abstractNumId w:val="5"/>
  </w:num>
  <w:num w:numId="31" w16cid:durableId="64778349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567"/>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3ECA"/>
    <w:rsid w:val="00003579"/>
    <w:rsid w:val="000038AB"/>
    <w:rsid w:val="00006530"/>
    <w:rsid w:val="00006BB5"/>
    <w:rsid w:val="000078F1"/>
    <w:rsid w:val="00011084"/>
    <w:rsid w:val="00012171"/>
    <w:rsid w:val="00016B67"/>
    <w:rsid w:val="000170F0"/>
    <w:rsid w:val="000207CA"/>
    <w:rsid w:val="000264A8"/>
    <w:rsid w:val="00030A6F"/>
    <w:rsid w:val="00031382"/>
    <w:rsid w:val="00031931"/>
    <w:rsid w:val="0003662C"/>
    <w:rsid w:val="00036EAA"/>
    <w:rsid w:val="000449AC"/>
    <w:rsid w:val="00044A1F"/>
    <w:rsid w:val="00044BA5"/>
    <w:rsid w:val="00044C6F"/>
    <w:rsid w:val="00047D52"/>
    <w:rsid w:val="0005093B"/>
    <w:rsid w:val="00051944"/>
    <w:rsid w:val="00052009"/>
    <w:rsid w:val="00053446"/>
    <w:rsid w:val="000541D8"/>
    <w:rsid w:val="00055414"/>
    <w:rsid w:val="00057866"/>
    <w:rsid w:val="000600F9"/>
    <w:rsid w:val="000618FF"/>
    <w:rsid w:val="0007228A"/>
    <w:rsid w:val="00074BBE"/>
    <w:rsid w:val="00075E02"/>
    <w:rsid w:val="00076781"/>
    <w:rsid w:val="00077D5B"/>
    <w:rsid w:val="00080A17"/>
    <w:rsid w:val="00082987"/>
    <w:rsid w:val="0008428F"/>
    <w:rsid w:val="000844C9"/>
    <w:rsid w:val="0008488F"/>
    <w:rsid w:val="000855C3"/>
    <w:rsid w:val="00085E18"/>
    <w:rsid w:val="00092F52"/>
    <w:rsid w:val="00094C55"/>
    <w:rsid w:val="00097613"/>
    <w:rsid w:val="000A001E"/>
    <w:rsid w:val="000A07D5"/>
    <w:rsid w:val="000A1321"/>
    <w:rsid w:val="000A16A2"/>
    <w:rsid w:val="000A3713"/>
    <w:rsid w:val="000A4937"/>
    <w:rsid w:val="000A5D02"/>
    <w:rsid w:val="000B15E3"/>
    <w:rsid w:val="000B3265"/>
    <w:rsid w:val="000B63BA"/>
    <w:rsid w:val="000B69AD"/>
    <w:rsid w:val="000C0020"/>
    <w:rsid w:val="000C0E16"/>
    <w:rsid w:val="000C0F6A"/>
    <w:rsid w:val="000C14E7"/>
    <w:rsid w:val="000C2B80"/>
    <w:rsid w:val="000C4D3E"/>
    <w:rsid w:val="000C727C"/>
    <w:rsid w:val="000D02F9"/>
    <w:rsid w:val="000D09E7"/>
    <w:rsid w:val="000D10D6"/>
    <w:rsid w:val="000D2BEF"/>
    <w:rsid w:val="000D3492"/>
    <w:rsid w:val="000D4D69"/>
    <w:rsid w:val="000E4643"/>
    <w:rsid w:val="000E6AC5"/>
    <w:rsid w:val="000E7786"/>
    <w:rsid w:val="000F05E6"/>
    <w:rsid w:val="000F2A81"/>
    <w:rsid w:val="000F4E55"/>
    <w:rsid w:val="000F53B9"/>
    <w:rsid w:val="000F5777"/>
    <w:rsid w:val="00104177"/>
    <w:rsid w:val="00104933"/>
    <w:rsid w:val="001101FE"/>
    <w:rsid w:val="0011071E"/>
    <w:rsid w:val="00112ACE"/>
    <w:rsid w:val="00113A8E"/>
    <w:rsid w:val="00115EE6"/>
    <w:rsid w:val="00116EB8"/>
    <w:rsid w:val="001201A7"/>
    <w:rsid w:val="001210B2"/>
    <w:rsid w:val="00122F6A"/>
    <w:rsid w:val="001239CD"/>
    <w:rsid w:val="00125574"/>
    <w:rsid w:val="00126011"/>
    <w:rsid w:val="00130145"/>
    <w:rsid w:val="001301B0"/>
    <w:rsid w:val="00131F57"/>
    <w:rsid w:val="00133D6E"/>
    <w:rsid w:val="00137FD5"/>
    <w:rsid w:val="00140FE7"/>
    <w:rsid w:val="00141E17"/>
    <w:rsid w:val="00142B5D"/>
    <w:rsid w:val="00143122"/>
    <w:rsid w:val="001443DA"/>
    <w:rsid w:val="00144FA1"/>
    <w:rsid w:val="001451A7"/>
    <w:rsid w:val="00147343"/>
    <w:rsid w:val="00147B03"/>
    <w:rsid w:val="00150365"/>
    <w:rsid w:val="001505B3"/>
    <w:rsid w:val="00150BBF"/>
    <w:rsid w:val="001522D6"/>
    <w:rsid w:val="001539C7"/>
    <w:rsid w:val="0015797F"/>
    <w:rsid w:val="00160B92"/>
    <w:rsid w:val="00160F7A"/>
    <w:rsid w:val="00161678"/>
    <w:rsid w:val="00161DDC"/>
    <w:rsid w:val="0016216E"/>
    <w:rsid w:val="0016306A"/>
    <w:rsid w:val="00163493"/>
    <w:rsid w:val="00164102"/>
    <w:rsid w:val="001643DD"/>
    <w:rsid w:val="00165692"/>
    <w:rsid w:val="00165806"/>
    <w:rsid w:val="00166D67"/>
    <w:rsid w:val="001728AB"/>
    <w:rsid w:val="0017505B"/>
    <w:rsid w:val="00177E67"/>
    <w:rsid w:val="00180972"/>
    <w:rsid w:val="00180A77"/>
    <w:rsid w:val="00184941"/>
    <w:rsid w:val="001871BB"/>
    <w:rsid w:val="00187EF9"/>
    <w:rsid w:val="00190875"/>
    <w:rsid w:val="00194959"/>
    <w:rsid w:val="00194D2B"/>
    <w:rsid w:val="001956DE"/>
    <w:rsid w:val="00195EB9"/>
    <w:rsid w:val="00197905"/>
    <w:rsid w:val="001A019C"/>
    <w:rsid w:val="001A0B14"/>
    <w:rsid w:val="001A3C81"/>
    <w:rsid w:val="001A58AF"/>
    <w:rsid w:val="001A6651"/>
    <w:rsid w:val="001A68FC"/>
    <w:rsid w:val="001A7429"/>
    <w:rsid w:val="001B0271"/>
    <w:rsid w:val="001B055F"/>
    <w:rsid w:val="001B3BCC"/>
    <w:rsid w:val="001B51DF"/>
    <w:rsid w:val="001B6220"/>
    <w:rsid w:val="001B74BC"/>
    <w:rsid w:val="001C00AE"/>
    <w:rsid w:val="001C19BD"/>
    <w:rsid w:val="001C21EE"/>
    <w:rsid w:val="001C3898"/>
    <w:rsid w:val="001C5A08"/>
    <w:rsid w:val="001C6AF9"/>
    <w:rsid w:val="001D02B8"/>
    <w:rsid w:val="001D106F"/>
    <w:rsid w:val="001D1539"/>
    <w:rsid w:val="001D4FE9"/>
    <w:rsid w:val="001D7070"/>
    <w:rsid w:val="001E121C"/>
    <w:rsid w:val="001E1AC1"/>
    <w:rsid w:val="001E1C75"/>
    <w:rsid w:val="001E38BF"/>
    <w:rsid w:val="001E49CB"/>
    <w:rsid w:val="001E6A70"/>
    <w:rsid w:val="001F0A9B"/>
    <w:rsid w:val="001F4CC0"/>
    <w:rsid w:val="001F5B11"/>
    <w:rsid w:val="001F7EF8"/>
    <w:rsid w:val="00200019"/>
    <w:rsid w:val="00200B43"/>
    <w:rsid w:val="002018FF"/>
    <w:rsid w:val="002040AC"/>
    <w:rsid w:val="00204B94"/>
    <w:rsid w:val="00205A42"/>
    <w:rsid w:val="002103BF"/>
    <w:rsid w:val="002113CB"/>
    <w:rsid w:val="0021341E"/>
    <w:rsid w:val="002211F2"/>
    <w:rsid w:val="00223C24"/>
    <w:rsid w:val="00224CF9"/>
    <w:rsid w:val="00224F24"/>
    <w:rsid w:val="002259B5"/>
    <w:rsid w:val="00225C50"/>
    <w:rsid w:val="00226D9A"/>
    <w:rsid w:val="00227A3E"/>
    <w:rsid w:val="0023012F"/>
    <w:rsid w:val="00230BAF"/>
    <w:rsid w:val="0023196D"/>
    <w:rsid w:val="00232DAF"/>
    <w:rsid w:val="00233ADD"/>
    <w:rsid w:val="00234618"/>
    <w:rsid w:val="002354C2"/>
    <w:rsid w:val="0024005D"/>
    <w:rsid w:val="002407EC"/>
    <w:rsid w:val="00240FB9"/>
    <w:rsid w:val="00241A2A"/>
    <w:rsid w:val="00246FE1"/>
    <w:rsid w:val="00250BF9"/>
    <w:rsid w:val="00255FBB"/>
    <w:rsid w:val="00256BE4"/>
    <w:rsid w:val="0026044E"/>
    <w:rsid w:val="00261369"/>
    <w:rsid w:val="00263B1E"/>
    <w:rsid w:val="00266221"/>
    <w:rsid w:val="00270B97"/>
    <w:rsid w:val="00271C7A"/>
    <w:rsid w:val="0027238E"/>
    <w:rsid w:val="0027384A"/>
    <w:rsid w:val="0027640F"/>
    <w:rsid w:val="00276C20"/>
    <w:rsid w:val="00280A3C"/>
    <w:rsid w:val="00281197"/>
    <w:rsid w:val="002821FC"/>
    <w:rsid w:val="002844F5"/>
    <w:rsid w:val="00285794"/>
    <w:rsid w:val="002863C4"/>
    <w:rsid w:val="00286B42"/>
    <w:rsid w:val="00286EF1"/>
    <w:rsid w:val="00287651"/>
    <w:rsid w:val="00293724"/>
    <w:rsid w:val="00293FBB"/>
    <w:rsid w:val="0029644F"/>
    <w:rsid w:val="002967E3"/>
    <w:rsid w:val="002975BD"/>
    <w:rsid w:val="002A0B7F"/>
    <w:rsid w:val="002A2242"/>
    <w:rsid w:val="002A2E3D"/>
    <w:rsid w:val="002A30D8"/>
    <w:rsid w:val="002A37C4"/>
    <w:rsid w:val="002A4CEE"/>
    <w:rsid w:val="002A5667"/>
    <w:rsid w:val="002A7003"/>
    <w:rsid w:val="002B305E"/>
    <w:rsid w:val="002B7A6B"/>
    <w:rsid w:val="002C291C"/>
    <w:rsid w:val="002C2C3D"/>
    <w:rsid w:val="002C68CA"/>
    <w:rsid w:val="002D2C89"/>
    <w:rsid w:val="002D52EA"/>
    <w:rsid w:val="002D53AD"/>
    <w:rsid w:val="002D729F"/>
    <w:rsid w:val="002E0C47"/>
    <w:rsid w:val="002E18C2"/>
    <w:rsid w:val="002E32AB"/>
    <w:rsid w:val="002E3B56"/>
    <w:rsid w:val="002E4EF2"/>
    <w:rsid w:val="002E596F"/>
    <w:rsid w:val="002E5C74"/>
    <w:rsid w:val="002F19CC"/>
    <w:rsid w:val="002F587B"/>
    <w:rsid w:val="002F6AD4"/>
    <w:rsid w:val="00301793"/>
    <w:rsid w:val="00304112"/>
    <w:rsid w:val="00311DA9"/>
    <w:rsid w:val="003139F7"/>
    <w:rsid w:val="00315A19"/>
    <w:rsid w:val="00317375"/>
    <w:rsid w:val="00317D92"/>
    <w:rsid w:val="003200FC"/>
    <w:rsid w:val="00322628"/>
    <w:rsid w:val="00322E5B"/>
    <w:rsid w:val="003245B0"/>
    <w:rsid w:val="003246B8"/>
    <w:rsid w:val="00324D75"/>
    <w:rsid w:val="00330771"/>
    <w:rsid w:val="00331AFA"/>
    <w:rsid w:val="00331CDC"/>
    <w:rsid w:val="00334F3A"/>
    <w:rsid w:val="00336820"/>
    <w:rsid w:val="003403E3"/>
    <w:rsid w:val="00345720"/>
    <w:rsid w:val="00346A72"/>
    <w:rsid w:val="0035141E"/>
    <w:rsid w:val="00354481"/>
    <w:rsid w:val="0036273D"/>
    <w:rsid w:val="00363939"/>
    <w:rsid w:val="00363F5D"/>
    <w:rsid w:val="00364DAE"/>
    <w:rsid w:val="003700E1"/>
    <w:rsid w:val="003760D0"/>
    <w:rsid w:val="00376CB7"/>
    <w:rsid w:val="003774C2"/>
    <w:rsid w:val="00383D25"/>
    <w:rsid w:val="00384BEE"/>
    <w:rsid w:val="00387ABA"/>
    <w:rsid w:val="00390F01"/>
    <w:rsid w:val="003919C7"/>
    <w:rsid w:val="0039240C"/>
    <w:rsid w:val="003943D0"/>
    <w:rsid w:val="00396ECB"/>
    <w:rsid w:val="00397A85"/>
    <w:rsid w:val="003A2EA0"/>
    <w:rsid w:val="003A6687"/>
    <w:rsid w:val="003A6789"/>
    <w:rsid w:val="003A7A95"/>
    <w:rsid w:val="003B1555"/>
    <w:rsid w:val="003B18A2"/>
    <w:rsid w:val="003B3ECA"/>
    <w:rsid w:val="003B4673"/>
    <w:rsid w:val="003B717A"/>
    <w:rsid w:val="003B7F68"/>
    <w:rsid w:val="003C216E"/>
    <w:rsid w:val="003C2739"/>
    <w:rsid w:val="003C28DB"/>
    <w:rsid w:val="003C4CF7"/>
    <w:rsid w:val="003D00F5"/>
    <w:rsid w:val="003D10DE"/>
    <w:rsid w:val="003D3761"/>
    <w:rsid w:val="003E1E02"/>
    <w:rsid w:val="003F346E"/>
    <w:rsid w:val="003F51F5"/>
    <w:rsid w:val="004019C7"/>
    <w:rsid w:val="004034C7"/>
    <w:rsid w:val="00404946"/>
    <w:rsid w:val="004056A2"/>
    <w:rsid w:val="0041050E"/>
    <w:rsid w:val="00410EC5"/>
    <w:rsid w:val="00413ACF"/>
    <w:rsid w:val="0041414F"/>
    <w:rsid w:val="00415D83"/>
    <w:rsid w:val="00422B39"/>
    <w:rsid w:val="004238C8"/>
    <w:rsid w:val="00424123"/>
    <w:rsid w:val="0042541F"/>
    <w:rsid w:val="00425DC4"/>
    <w:rsid w:val="00426707"/>
    <w:rsid w:val="004277CA"/>
    <w:rsid w:val="0043010F"/>
    <w:rsid w:val="00430E12"/>
    <w:rsid w:val="00430FAF"/>
    <w:rsid w:val="00433660"/>
    <w:rsid w:val="0043623D"/>
    <w:rsid w:val="00436804"/>
    <w:rsid w:val="004368D0"/>
    <w:rsid w:val="00437624"/>
    <w:rsid w:val="00437D35"/>
    <w:rsid w:val="00444552"/>
    <w:rsid w:val="00444F34"/>
    <w:rsid w:val="00445382"/>
    <w:rsid w:val="00445C33"/>
    <w:rsid w:val="0045075F"/>
    <w:rsid w:val="00455092"/>
    <w:rsid w:val="00457F21"/>
    <w:rsid w:val="00466C1D"/>
    <w:rsid w:val="004679AA"/>
    <w:rsid w:val="00470DD8"/>
    <w:rsid w:val="00471287"/>
    <w:rsid w:val="00473BBB"/>
    <w:rsid w:val="00473E94"/>
    <w:rsid w:val="00475730"/>
    <w:rsid w:val="0047774F"/>
    <w:rsid w:val="00480915"/>
    <w:rsid w:val="0048296E"/>
    <w:rsid w:val="0048590E"/>
    <w:rsid w:val="00487980"/>
    <w:rsid w:val="004923CA"/>
    <w:rsid w:val="004973CA"/>
    <w:rsid w:val="004A0E36"/>
    <w:rsid w:val="004A34C3"/>
    <w:rsid w:val="004A5D21"/>
    <w:rsid w:val="004A768B"/>
    <w:rsid w:val="004B13AA"/>
    <w:rsid w:val="004B47AE"/>
    <w:rsid w:val="004B7918"/>
    <w:rsid w:val="004C220C"/>
    <w:rsid w:val="004C22B8"/>
    <w:rsid w:val="004C2A54"/>
    <w:rsid w:val="004C6153"/>
    <w:rsid w:val="004C686E"/>
    <w:rsid w:val="004C6C79"/>
    <w:rsid w:val="004D2BC3"/>
    <w:rsid w:val="004D562D"/>
    <w:rsid w:val="004D69C5"/>
    <w:rsid w:val="004D6DEA"/>
    <w:rsid w:val="004D7BEE"/>
    <w:rsid w:val="004E0783"/>
    <w:rsid w:val="004E1198"/>
    <w:rsid w:val="004E1738"/>
    <w:rsid w:val="004E1A8C"/>
    <w:rsid w:val="004E2F9B"/>
    <w:rsid w:val="004E3A4C"/>
    <w:rsid w:val="004E5BC7"/>
    <w:rsid w:val="004E65F1"/>
    <w:rsid w:val="004E6666"/>
    <w:rsid w:val="004E6ECA"/>
    <w:rsid w:val="004F07F1"/>
    <w:rsid w:val="004F0AA2"/>
    <w:rsid w:val="004F1C89"/>
    <w:rsid w:val="004F33E1"/>
    <w:rsid w:val="004F384B"/>
    <w:rsid w:val="004F4841"/>
    <w:rsid w:val="004F4AF1"/>
    <w:rsid w:val="004F6076"/>
    <w:rsid w:val="004F6FB1"/>
    <w:rsid w:val="00501784"/>
    <w:rsid w:val="00507448"/>
    <w:rsid w:val="00507891"/>
    <w:rsid w:val="00510E04"/>
    <w:rsid w:val="00517EB7"/>
    <w:rsid w:val="005206BF"/>
    <w:rsid w:val="0052702C"/>
    <w:rsid w:val="00527D3F"/>
    <w:rsid w:val="0053057A"/>
    <w:rsid w:val="005354A8"/>
    <w:rsid w:val="00544614"/>
    <w:rsid w:val="00545CA2"/>
    <w:rsid w:val="0054746A"/>
    <w:rsid w:val="00547F08"/>
    <w:rsid w:val="00551280"/>
    <w:rsid w:val="00551428"/>
    <w:rsid w:val="0055304B"/>
    <w:rsid w:val="005538CB"/>
    <w:rsid w:val="00555EBB"/>
    <w:rsid w:val="00556438"/>
    <w:rsid w:val="00557D8E"/>
    <w:rsid w:val="00560E92"/>
    <w:rsid w:val="00561B47"/>
    <w:rsid w:val="00561D0E"/>
    <w:rsid w:val="00563006"/>
    <w:rsid w:val="005634B5"/>
    <w:rsid w:val="005638F9"/>
    <w:rsid w:val="00563FD1"/>
    <w:rsid w:val="00567E35"/>
    <w:rsid w:val="005702BF"/>
    <w:rsid w:val="00571145"/>
    <w:rsid w:val="00573A80"/>
    <w:rsid w:val="00582A06"/>
    <w:rsid w:val="0058321F"/>
    <w:rsid w:val="00587720"/>
    <w:rsid w:val="00591EF6"/>
    <w:rsid w:val="00593AF6"/>
    <w:rsid w:val="0059643B"/>
    <w:rsid w:val="005A13DD"/>
    <w:rsid w:val="005A3E84"/>
    <w:rsid w:val="005A4C3A"/>
    <w:rsid w:val="005B1CF1"/>
    <w:rsid w:val="005B226E"/>
    <w:rsid w:val="005B3876"/>
    <w:rsid w:val="005B3A57"/>
    <w:rsid w:val="005B42B1"/>
    <w:rsid w:val="005B73AE"/>
    <w:rsid w:val="005C148C"/>
    <w:rsid w:val="005C16B5"/>
    <w:rsid w:val="005C3467"/>
    <w:rsid w:val="005C4632"/>
    <w:rsid w:val="005C784E"/>
    <w:rsid w:val="005D53BC"/>
    <w:rsid w:val="005D7371"/>
    <w:rsid w:val="005E24E7"/>
    <w:rsid w:val="005E44A8"/>
    <w:rsid w:val="005E557C"/>
    <w:rsid w:val="005E7E1E"/>
    <w:rsid w:val="005F073E"/>
    <w:rsid w:val="005F375A"/>
    <w:rsid w:val="005F4D55"/>
    <w:rsid w:val="005F5C80"/>
    <w:rsid w:val="005F651F"/>
    <w:rsid w:val="005F6A9B"/>
    <w:rsid w:val="005F6DE7"/>
    <w:rsid w:val="00600D96"/>
    <w:rsid w:val="00601663"/>
    <w:rsid w:val="00601998"/>
    <w:rsid w:val="00602126"/>
    <w:rsid w:val="00605D9D"/>
    <w:rsid w:val="00607F5D"/>
    <w:rsid w:val="006104F2"/>
    <w:rsid w:val="006107BE"/>
    <w:rsid w:val="006135FB"/>
    <w:rsid w:val="00617F5B"/>
    <w:rsid w:val="00622343"/>
    <w:rsid w:val="0062348B"/>
    <w:rsid w:val="0063062C"/>
    <w:rsid w:val="00633BC7"/>
    <w:rsid w:val="00637850"/>
    <w:rsid w:val="006428C2"/>
    <w:rsid w:val="0064475C"/>
    <w:rsid w:val="00644B02"/>
    <w:rsid w:val="00647CED"/>
    <w:rsid w:val="00651037"/>
    <w:rsid w:val="0065107C"/>
    <w:rsid w:val="0065229C"/>
    <w:rsid w:val="00652680"/>
    <w:rsid w:val="006537FA"/>
    <w:rsid w:val="006538D6"/>
    <w:rsid w:val="00654157"/>
    <w:rsid w:val="00657FAC"/>
    <w:rsid w:val="00661596"/>
    <w:rsid w:val="006636D3"/>
    <w:rsid w:val="00674862"/>
    <w:rsid w:val="00675395"/>
    <w:rsid w:val="00676426"/>
    <w:rsid w:val="00676882"/>
    <w:rsid w:val="00677218"/>
    <w:rsid w:val="006821BE"/>
    <w:rsid w:val="00682FB6"/>
    <w:rsid w:val="0068320B"/>
    <w:rsid w:val="00683823"/>
    <w:rsid w:val="006838F0"/>
    <w:rsid w:val="00684EB5"/>
    <w:rsid w:val="00686FE8"/>
    <w:rsid w:val="006907D9"/>
    <w:rsid w:val="00691D0F"/>
    <w:rsid w:val="00694E49"/>
    <w:rsid w:val="00695BB3"/>
    <w:rsid w:val="00695F50"/>
    <w:rsid w:val="006974C0"/>
    <w:rsid w:val="006B17B0"/>
    <w:rsid w:val="006B269E"/>
    <w:rsid w:val="006B4861"/>
    <w:rsid w:val="006B5574"/>
    <w:rsid w:val="006B5B19"/>
    <w:rsid w:val="006B7909"/>
    <w:rsid w:val="006B7BEF"/>
    <w:rsid w:val="006C1502"/>
    <w:rsid w:val="006C485B"/>
    <w:rsid w:val="006C57A5"/>
    <w:rsid w:val="006C596A"/>
    <w:rsid w:val="006D406C"/>
    <w:rsid w:val="006D4DC5"/>
    <w:rsid w:val="006D5A60"/>
    <w:rsid w:val="006E215F"/>
    <w:rsid w:val="006E433F"/>
    <w:rsid w:val="006E6D1D"/>
    <w:rsid w:val="006E7AF0"/>
    <w:rsid w:val="006F0802"/>
    <w:rsid w:val="006F0CD0"/>
    <w:rsid w:val="006F13B9"/>
    <w:rsid w:val="006F1FB6"/>
    <w:rsid w:val="006F284E"/>
    <w:rsid w:val="006F3658"/>
    <w:rsid w:val="006F4E28"/>
    <w:rsid w:val="006F6034"/>
    <w:rsid w:val="006F7BCC"/>
    <w:rsid w:val="006F7C1A"/>
    <w:rsid w:val="007017DD"/>
    <w:rsid w:val="007042B4"/>
    <w:rsid w:val="00712560"/>
    <w:rsid w:val="0071332D"/>
    <w:rsid w:val="007149C6"/>
    <w:rsid w:val="00717A19"/>
    <w:rsid w:val="00720DAB"/>
    <w:rsid w:val="00724D31"/>
    <w:rsid w:val="0072527B"/>
    <w:rsid w:val="0072797B"/>
    <w:rsid w:val="00731367"/>
    <w:rsid w:val="007328E0"/>
    <w:rsid w:val="00736E62"/>
    <w:rsid w:val="00741627"/>
    <w:rsid w:val="00741B82"/>
    <w:rsid w:val="00746F44"/>
    <w:rsid w:val="00747874"/>
    <w:rsid w:val="00751CD1"/>
    <w:rsid w:val="0075278B"/>
    <w:rsid w:val="00752D03"/>
    <w:rsid w:val="00754059"/>
    <w:rsid w:val="007632EB"/>
    <w:rsid w:val="00763B72"/>
    <w:rsid w:val="0076573B"/>
    <w:rsid w:val="007658D1"/>
    <w:rsid w:val="00765ED3"/>
    <w:rsid w:val="00767C7F"/>
    <w:rsid w:val="0077179C"/>
    <w:rsid w:val="0077202F"/>
    <w:rsid w:val="00773E78"/>
    <w:rsid w:val="0077499B"/>
    <w:rsid w:val="00776A4E"/>
    <w:rsid w:val="0077737B"/>
    <w:rsid w:val="007803F4"/>
    <w:rsid w:val="00781CA3"/>
    <w:rsid w:val="00783B04"/>
    <w:rsid w:val="00786E88"/>
    <w:rsid w:val="007927E3"/>
    <w:rsid w:val="0079291C"/>
    <w:rsid w:val="007A2A45"/>
    <w:rsid w:val="007A2CA2"/>
    <w:rsid w:val="007A3C75"/>
    <w:rsid w:val="007A44AB"/>
    <w:rsid w:val="007A66F2"/>
    <w:rsid w:val="007A70B8"/>
    <w:rsid w:val="007A7935"/>
    <w:rsid w:val="007B0423"/>
    <w:rsid w:val="007B04A9"/>
    <w:rsid w:val="007B102F"/>
    <w:rsid w:val="007B1CBE"/>
    <w:rsid w:val="007C0750"/>
    <w:rsid w:val="007C3EB8"/>
    <w:rsid w:val="007C3FCA"/>
    <w:rsid w:val="007C416C"/>
    <w:rsid w:val="007D0470"/>
    <w:rsid w:val="007D1501"/>
    <w:rsid w:val="007D3BB3"/>
    <w:rsid w:val="007D527C"/>
    <w:rsid w:val="007E1D3F"/>
    <w:rsid w:val="007E2FED"/>
    <w:rsid w:val="007E3906"/>
    <w:rsid w:val="007F11AB"/>
    <w:rsid w:val="007F1EBD"/>
    <w:rsid w:val="007F3261"/>
    <w:rsid w:val="007F33B0"/>
    <w:rsid w:val="007F406D"/>
    <w:rsid w:val="007F5455"/>
    <w:rsid w:val="007F5C2E"/>
    <w:rsid w:val="007F5C75"/>
    <w:rsid w:val="00801714"/>
    <w:rsid w:val="00801995"/>
    <w:rsid w:val="00801F72"/>
    <w:rsid w:val="008047E5"/>
    <w:rsid w:val="00805141"/>
    <w:rsid w:val="00806F77"/>
    <w:rsid w:val="008105B6"/>
    <w:rsid w:val="0081133C"/>
    <w:rsid w:val="008118A6"/>
    <w:rsid w:val="00814918"/>
    <w:rsid w:val="00814D5C"/>
    <w:rsid w:val="00820F44"/>
    <w:rsid w:val="00823FEC"/>
    <w:rsid w:val="0082552F"/>
    <w:rsid w:val="00830417"/>
    <w:rsid w:val="00830F4E"/>
    <w:rsid w:val="00832DBA"/>
    <w:rsid w:val="00833CFB"/>
    <w:rsid w:val="00833D55"/>
    <w:rsid w:val="00833E1D"/>
    <w:rsid w:val="00833E2D"/>
    <w:rsid w:val="00833FB5"/>
    <w:rsid w:val="00842510"/>
    <w:rsid w:val="00842EE0"/>
    <w:rsid w:val="00843508"/>
    <w:rsid w:val="008439E4"/>
    <w:rsid w:val="00843CC6"/>
    <w:rsid w:val="00844846"/>
    <w:rsid w:val="00844B66"/>
    <w:rsid w:val="00845BAF"/>
    <w:rsid w:val="00846EBF"/>
    <w:rsid w:val="008509BC"/>
    <w:rsid w:val="00851D30"/>
    <w:rsid w:val="00851F9F"/>
    <w:rsid w:val="00853A8C"/>
    <w:rsid w:val="00853E0C"/>
    <w:rsid w:val="00856BC1"/>
    <w:rsid w:val="00861410"/>
    <w:rsid w:val="0086173A"/>
    <w:rsid w:val="00861E59"/>
    <w:rsid w:val="008630CF"/>
    <w:rsid w:val="00863357"/>
    <w:rsid w:val="00872F66"/>
    <w:rsid w:val="00875687"/>
    <w:rsid w:val="00876C39"/>
    <w:rsid w:val="00877C11"/>
    <w:rsid w:val="00880F8F"/>
    <w:rsid w:val="00881226"/>
    <w:rsid w:val="00881790"/>
    <w:rsid w:val="00881AE7"/>
    <w:rsid w:val="00882AB9"/>
    <w:rsid w:val="00886BA1"/>
    <w:rsid w:val="00891CF5"/>
    <w:rsid w:val="00895137"/>
    <w:rsid w:val="00895B93"/>
    <w:rsid w:val="00895DBA"/>
    <w:rsid w:val="00896546"/>
    <w:rsid w:val="0089660F"/>
    <w:rsid w:val="008A00DD"/>
    <w:rsid w:val="008A11B5"/>
    <w:rsid w:val="008A33E6"/>
    <w:rsid w:val="008A6404"/>
    <w:rsid w:val="008A76A0"/>
    <w:rsid w:val="008B07F6"/>
    <w:rsid w:val="008B16ED"/>
    <w:rsid w:val="008B2E16"/>
    <w:rsid w:val="008B4912"/>
    <w:rsid w:val="008C094C"/>
    <w:rsid w:val="008C1E93"/>
    <w:rsid w:val="008C50A8"/>
    <w:rsid w:val="008C66C2"/>
    <w:rsid w:val="008C7F94"/>
    <w:rsid w:val="008D1FC2"/>
    <w:rsid w:val="008D2152"/>
    <w:rsid w:val="008D24C8"/>
    <w:rsid w:val="008D4215"/>
    <w:rsid w:val="008D5206"/>
    <w:rsid w:val="008D57E0"/>
    <w:rsid w:val="008D6F00"/>
    <w:rsid w:val="008E02B9"/>
    <w:rsid w:val="008E1580"/>
    <w:rsid w:val="008E1BC6"/>
    <w:rsid w:val="008E4BC2"/>
    <w:rsid w:val="008E4F5C"/>
    <w:rsid w:val="008E5BF5"/>
    <w:rsid w:val="008E72B3"/>
    <w:rsid w:val="008E7A3A"/>
    <w:rsid w:val="008E7DDD"/>
    <w:rsid w:val="008F1128"/>
    <w:rsid w:val="008F2242"/>
    <w:rsid w:val="008F2CF1"/>
    <w:rsid w:val="008F2D3C"/>
    <w:rsid w:val="008F3569"/>
    <w:rsid w:val="008F49AC"/>
    <w:rsid w:val="008F5745"/>
    <w:rsid w:val="008F5C2B"/>
    <w:rsid w:val="008F7761"/>
    <w:rsid w:val="00902C77"/>
    <w:rsid w:val="00904B1E"/>
    <w:rsid w:val="00907922"/>
    <w:rsid w:val="00907A99"/>
    <w:rsid w:val="00907D14"/>
    <w:rsid w:val="0091115F"/>
    <w:rsid w:val="009111C3"/>
    <w:rsid w:val="00911242"/>
    <w:rsid w:val="0091189F"/>
    <w:rsid w:val="0091453D"/>
    <w:rsid w:val="00920207"/>
    <w:rsid w:val="0092373E"/>
    <w:rsid w:val="00926665"/>
    <w:rsid w:val="00931261"/>
    <w:rsid w:val="00931D20"/>
    <w:rsid w:val="009347B9"/>
    <w:rsid w:val="00940F7B"/>
    <w:rsid w:val="0094336C"/>
    <w:rsid w:val="00944AA7"/>
    <w:rsid w:val="00944EA1"/>
    <w:rsid w:val="009515B2"/>
    <w:rsid w:val="00952976"/>
    <w:rsid w:val="0095516E"/>
    <w:rsid w:val="00956A0E"/>
    <w:rsid w:val="009624ED"/>
    <w:rsid w:val="00963282"/>
    <w:rsid w:val="0096406A"/>
    <w:rsid w:val="00965C67"/>
    <w:rsid w:val="00966B77"/>
    <w:rsid w:val="00971052"/>
    <w:rsid w:val="00971170"/>
    <w:rsid w:val="00974C78"/>
    <w:rsid w:val="0097549E"/>
    <w:rsid w:val="00977EED"/>
    <w:rsid w:val="009835A3"/>
    <w:rsid w:val="00984201"/>
    <w:rsid w:val="00985C25"/>
    <w:rsid w:val="009916F3"/>
    <w:rsid w:val="00992D5E"/>
    <w:rsid w:val="00995F08"/>
    <w:rsid w:val="009964F6"/>
    <w:rsid w:val="0099656F"/>
    <w:rsid w:val="00997FEA"/>
    <w:rsid w:val="009A3597"/>
    <w:rsid w:val="009A3CE7"/>
    <w:rsid w:val="009A42BF"/>
    <w:rsid w:val="009B0F3F"/>
    <w:rsid w:val="009B34ED"/>
    <w:rsid w:val="009B359A"/>
    <w:rsid w:val="009B3923"/>
    <w:rsid w:val="009B466F"/>
    <w:rsid w:val="009B5F3B"/>
    <w:rsid w:val="009B7705"/>
    <w:rsid w:val="009C0D1F"/>
    <w:rsid w:val="009C209D"/>
    <w:rsid w:val="009C37BD"/>
    <w:rsid w:val="009C3ADB"/>
    <w:rsid w:val="009C3E93"/>
    <w:rsid w:val="009C65DC"/>
    <w:rsid w:val="009C695F"/>
    <w:rsid w:val="009C6D35"/>
    <w:rsid w:val="009C73AF"/>
    <w:rsid w:val="009D0A55"/>
    <w:rsid w:val="009D111F"/>
    <w:rsid w:val="009D1992"/>
    <w:rsid w:val="009D22EE"/>
    <w:rsid w:val="009D2658"/>
    <w:rsid w:val="009D5443"/>
    <w:rsid w:val="009D6E5B"/>
    <w:rsid w:val="009D77D2"/>
    <w:rsid w:val="009D78F1"/>
    <w:rsid w:val="009E107E"/>
    <w:rsid w:val="009E1E90"/>
    <w:rsid w:val="009E6CDA"/>
    <w:rsid w:val="009F1071"/>
    <w:rsid w:val="009F1909"/>
    <w:rsid w:val="009F3431"/>
    <w:rsid w:val="00A036CB"/>
    <w:rsid w:val="00A06777"/>
    <w:rsid w:val="00A06C39"/>
    <w:rsid w:val="00A10F3E"/>
    <w:rsid w:val="00A146BB"/>
    <w:rsid w:val="00A202B8"/>
    <w:rsid w:val="00A21186"/>
    <w:rsid w:val="00A27180"/>
    <w:rsid w:val="00A31990"/>
    <w:rsid w:val="00A33795"/>
    <w:rsid w:val="00A33A8D"/>
    <w:rsid w:val="00A33FBE"/>
    <w:rsid w:val="00A35878"/>
    <w:rsid w:val="00A373BA"/>
    <w:rsid w:val="00A40642"/>
    <w:rsid w:val="00A40A92"/>
    <w:rsid w:val="00A42D04"/>
    <w:rsid w:val="00A436DD"/>
    <w:rsid w:val="00A43A1F"/>
    <w:rsid w:val="00A455E1"/>
    <w:rsid w:val="00A46EEB"/>
    <w:rsid w:val="00A5539E"/>
    <w:rsid w:val="00A557B6"/>
    <w:rsid w:val="00A55D9C"/>
    <w:rsid w:val="00A55F2E"/>
    <w:rsid w:val="00A57768"/>
    <w:rsid w:val="00A57F4D"/>
    <w:rsid w:val="00A607EA"/>
    <w:rsid w:val="00A61BEA"/>
    <w:rsid w:val="00A61E4B"/>
    <w:rsid w:val="00A621C9"/>
    <w:rsid w:val="00A7010E"/>
    <w:rsid w:val="00A74662"/>
    <w:rsid w:val="00A80F7F"/>
    <w:rsid w:val="00A83A4B"/>
    <w:rsid w:val="00A84D10"/>
    <w:rsid w:val="00A9010E"/>
    <w:rsid w:val="00A908FA"/>
    <w:rsid w:val="00A921DC"/>
    <w:rsid w:val="00A92248"/>
    <w:rsid w:val="00A9328B"/>
    <w:rsid w:val="00A94052"/>
    <w:rsid w:val="00A962BB"/>
    <w:rsid w:val="00AA10BD"/>
    <w:rsid w:val="00AA247E"/>
    <w:rsid w:val="00AA6364"/>
    <w:rsid w:val="00AA68EB"/>
    <w:rsid w:val="00AA7A2B"/>
    <w:rsid w:val="00AB079A"/>
    <w:rsid w:val="00AB0AD2"/>
    <w:rsid w:val="00AB0E98"/>
    <w:rsid w:val="00AB620E"/>
    <w:rsid w:val="00AB7083"/>
    <w:rsid w:val="00AC165C"/>
    <w:rsid w:val="00AC6D81"/>
    <w:rsid w:val="00AD2247"/>
    <w:rsid w:val="00AD33B4"/>
    <w:rsid w:val="00AD61DF"/>
    <w:rsid w:val="00AD7C83"/>
    <w:rsid w:val="00AE1B41"/>
    <w:rsid w:val="00AE2FD1"/>
    <w:rsid w:val="00AF226A"/>
    <w:rsid w:val="00AF3AC3"/>
    <w:rsid w:val="00AF7C00"/>
    <w:rsid w:val="00B0101B"/>
    <w:rsid w:val="00B12B51"/>
    <w:rsid w:val="00B13BD6"/>
    <w:rsid w:val="00B14578"/>
    <w:rsid w:val="00B15417"/>
    <w:rsid w:val="00B155EF"/>
    <w:rsid w:val="00B162BE"/>
    <w:rsid w:val="00B236A1"/>
    <w:rsid w:val="00B268E0"/>
    <w:rsid w:val="00B30CD4"/>
    <w:rsid w:val="00B3330A"/>
    <w:rsid w:val="00B360B7"/>
    <w:rsid w:val="00B37B71"/>
    <w:rsid w:val="00B43E8C"/>
    <w:rsid w:val="00B46768"/>
    <w:rsid w:val="00B50082"/>
    <w:rsid w:val="00B54712"/>
    <w:rsid w:val="00B548EC"/>
    <w:rsid w:val="00B54B3B"/>
    <w:rsid w:val="00B57047"/>
    <w:rsid w:val="00B6169D"/>
    <w:rsid w:val="00B631C4"/>
    <w:rsid w:val="00B65187"/>
    <w:rsid w:val="00B65377"/>
    <w:rsid w:val="00B6695B"/>
    <w:rsid w:val="00B6742A"/>
    <w:rsid w:val="00B701BC"/>
    <w:rsid w:val="00B70B14"/>
    <w:rsid w:val="00B70DF7"/>
    <w:rsid w:val="00B723A2"/>
    <w:rsid w:val="00B73308"/>
    <w:rsid w:val="00B73538"/>
    <w:rsid w:val="00B7596C"/>
    <w:rsid w:val="00B76386"/>
    <w:rsid w:val="00B766CB"/>
    <w:rsid w:val="00B76E41"/>
    <w:rsid w:val="00B772EA"/>
    <w:rsid w:val="00B77C76"/>
    <w:rsid w:val="00B77E8C"/>
    <w:rsid w:val="00B81856"/>
    <w:rsid w:val="00B820A2"/>
    <w:rsid w:val="00B83BD6"/>
    <w:rsid w:val="00B83E47"/>
    <w:rsid w:val="00B859AE"/>
    <w:rsid w:val="00B85BBC"/>
    <w:rsid w:val="00B87698"/>
    <w:rsid w:val="00B87BBA"/>
    <w:rsid w:val="00B87D1A"/>
    <w:rsid w:val="00B91F83"/>
    <w:rsid w:val="00B94472"/>
    <w:rsid w:val="00B961B9"/>
    <w:rsid w:val="00B96C8A"/>
    <w:rsid w:val="00B9750B"/>
    <w:rsid w:val="00BA1E75"/>
    <w:rsid w:val="00BA21AE"/>
    <w:rsid w:val="00BA4D0E"/>
    <w:rsid w:val="00BB1933"/>
    <w:rsid w:val="00BB1DD6"/>
    <w:rsid w:val="00BB51DE"/>
    <w:rsid w:val="00BB78B6"/>
    <w:rsid w:val="00BC0152"/>
    <w:rsid w:val="00BC16FA"/>
    <w:rsid w:val="00BC1946"/>
    <w:rsid w:val="00BC75B8"/>
    <w:rsid w:val="00BC7C75"/>
    <w:rsid w:val="00BD393B"/>
    <w:rsid w:val="00BD4791"/>
    <w:rsid w:val="00BD7086"/>
    <w:rsid w:val="00BE1B1B"/>
    <w:rsid w:val="00BE1EA1"/>
    <w:rsid w:val="00BE4E86"/>
    <w:rsid w:val="00BF1174"/>
    <w:rsid w:val="00BF1448"/>
    <w:rsid w:val="00BF198C"/>
    <w:rsid w:val="00BF2EAF"/>
    <w:rsid w:val="00BF403B"/>
    <w:rsid w:val="00BF58A0"/>
    <w:rsid w:val="00BF70C2"/>
    <w:rsid w:val="00BF7954"/>
    <w:rsid w:val="00C005AD"/>
    <w:rsid w:val="00C07829"/>
    <w:rsid w:val="00C13EF5"/>
    <w:rsid w:val="00C14956"/>
    <w:rsid w:val="00C150CE"/>
    <w:rsid w:val="00C15D1C"/>
    <w:rsid w:val="00C164EA"/>
    <w:rsid w:val="00C16647"/>
    <w:rsid w:val="00C16BB5"/>
    <w:rsid w:val="00C178FE"/>
    <w:rsid w:val="00C17D80"/>
    <w:rsid w:val="00C21B54"/>
    <w:rsid w:val="00C22EA7"/>
    <w:rsid w:val="00C2465C"/>
    <w:rsid w:val="00C30E06"/>
    <w:rsid w:val="00C31756"/>
    <w:rsid w:val="00C31CC2"/>
    <w:rsid w:val="00C332E2"/>
    <w:rsid w:val="00C33800"/>
    <w:rsid w:val="00C353FF"/>
    <w:rsid w:val="00C37F6C"/>
    <w:rsid w:val="00C40054"/>
    <w:rsid w:val="00C422DB"/>
    <w:rsid w:val="00C450FB"/>
    <w:rsid w:val="00C45890"/>
    <w:rsid w:val="00C45A65"/>
    <w:rsid w:val="00C46367"/>
    <w:rsid w:val="00C476A5"/>
    <w:rsid w:val="00C6501D"/>
    <w:rsid w:val="00C65A2A"/>
    <w:rsid w:val="00C6671E"/>
    <w:rsid w:val="00C66C7F"/>
    <w:rsid w:val="00C67214"/>
    <w:rsid w:val="00C6763E"/>
    <w:rsid w:val="00C73E60"/>
    <w:rsid w:val="00C757F4"/>
    <w:rsid w:val="00C75944"/>
    <w:rsid w:val="00C767AC"/>
    <w:rsid w:val="00C8019D"/>
    <w:rsid w:val="00C80A04"/>
    <w:rsid w:val="00C817AC"/>
    <w:rsid w:val="00C857AA"/>
    <w:rsid w:val="00C87A60"/>
    <w:rsid w:val="00C87B85"/>
    <w:rsid w:val="00C91488"/>
    <w:rsid w:val="00C917E0"/>
    <w:rsid w:val="00C9255B"/>
    <w:rsid w:val="00C935F0"/>
    <w:rsid w:val="00C9365B"/>
    <w:rsid w:val="00C95232"/>
    <w:rsid w:val="00C95C73"/>
    <w:rsid w:val="00C9605F"/>
    <w:rsid w:val="00CA2D82"/>
    <w:rsid w:val="00CA3C5C"/>
    <w:rsid w:val="00CA4A58"/>
    <w:rsid w:val="00CA4E81"/>
    <w:rsid w:val="00CB085D"/>
    <w:rsid w:val="00CB4D50"/>
    <w:rsid w:val="00CB5A06"/>
    <w:rsid w:val="00CB69BA"/>
    <w:rsid w:val="00CB7120"/>
    <w:rsid w:val="00CB7AF9"/>
    <w:rsid w:val="00CC0130"/>
    <w:rsid w:val="00CC0DF4"/>
    <w:rsid w:val="00CC13B2"/>
    <w:rsid w:val="00CC1D73"/>
    <w:rsid w:val="00CC5B5E"/>
    <w:rsid w:val="00CC7216"/>
    <w:rsid w:val="00CD031D"/>
    <w:rsid w:val="00CD11FC"/>
    <w:rsid w:val="00CD1587"/>
    <w:rsid w:val="00CD2C94"/>
    <w:rsid w:val="00CD43C4"/>
    <w:rsid w:val="00CD5DA5"/>
    <w:rsid w:val="00CD6B1F"/>
    <w:rsid w:val="00CE304C"/>
    <w:rsid w:val="00CE58F9"/>
    <w:rsid w:val="00CE738E"/>
    <w:rsid w:val="00CF0DEF"/>
    <w:rsid w:val="00CF1059"/>
    <w:rsid w:val="00CF773B"/>
    <w:rsid w:val="00D01AB4"/>
    <w:rsid w:val="00D01CE8"/>
    <w:rsid w:val="00D04FC4"/>
    <w:rsid w:val="00D05349"/>
    <w:rsid w:val="00D12C07"/>
    <w:rsid w:val="00D131E7"/>
    <w:rsid w:val="00D14CCB"/>
    <w:rsid w:val="00D172F3"/>
    <w:rsid w:val="00D17573"/>
    <w:rsid w:val="00D17A08"/>
    <w:rsid w:val="00D2098E"/>
    <w:rsid w:val="00D229F8"/>
    <w:rsid w:val="00D24276"/>
    <w:rsid w:val="00D2702C"/>
    <w:rsid w:val="00D2733D"/>
    <w:rsid w:val="00D273A1"/>
    <w:rsid w:val="00D308A3"/>
    <w:rsid w:val="00D328C6"/>
    <w:rsid w:val="00D32BEE"/>
    <w:rsid w:val="00D344AC"/>
    <w:rsid w:val="00D345A5"/>
    <w:rsid w:val="00D363A6"/>
    <w:rsid w:val="00D4014C"/>
    <w:rsid w:val="00D4148D"/>
    <w:rsid w:val="00D435F1"/>
    <w:rsid w:val="00D46920"/>
    <w:rsid w:val="00D47319"/>
    <w:rsid w:val="00D4747E"/>
    <w:rsid w:val="00D520E9"/>
    <w:rsid w:val="00D53AC4"/>
    <w:rsid w:val="00D53E9A"/>
    <w:rsid w:val="00D54B18"/>
    <w:rsid w:val="00D56654"/>
    <w:rsid w:val="00D567BC"/>
    <w:rsid w:val="00D61232"/>
    <w:rsid w:val="00D62B8A"/>
    <w:rsid w:val="00D66D62"/>
    <w:rsid w:val="00D71AE5"/>
    <w:rsid w:val="00D71CFA"/>
    <w:rsid w:val="00D75DAC"/>
    <w:rsid w:val="00D75F91"/>
    <w:rsid w:val="00D76DFA"/>
    <w:rsid w:val="00D81AA7"/>
    <w:rsid w:val="00D8255B"/>
    <w:rsid w:val="00D86C58"/>
    <w:rsid w:val="00D90394"/>
    <w:rsid w:val="00D903E4"/>
    <w:rsid w:val="00D94339"/>
    <w:rsid w:val="00D94590"/>
    <w:rsid w:val="00D956D1"/>
    <w:rsid w:val="00D9571C"/>
    <w:rsid w:val="00DA08DD"/>
    <w:rsid w:val="00DA0DE4"/>
    <w:rsid w:val="00DA1156"/>
    <w:rsid w:val="00DA1BE2"/>
    <w:rsid w:val="00DA2B19"/>
    <w:rsid w:val="00DA2FCB"/>
    <w:rsid w:val="00DA5865"/>
    <w:rsid w:val="00DB15C2"/>
    <w:rsid w:val="00DB557F"/>
    <w:rsid w:val="00DB7282"/>
    <w:rsid w:val="00DB7467"/>
    <w:rsid w:val="00DB7C8C"/>
    <w:rsid w:val="00DC0ECA"/>
    <w:rsid w:val="00DC0EDA"/>
    <w:rsid w:val="00DC36E1"/>
    <w:rsid w:val="00DC566F"/>
    <w:rsid w:val="00DC6760"/>
    <w:rsid w:val="00DC75BD"/>
    <w:rsid w:val="00DC7E63"/>
    <w:rsid w:val="00DD089B"/>
    <w:rsid w:val="00DD51FD"/>
    <w:rsid w:val="00DD62B1"/>
    <w:rsid w:val="00DD7530"/>
    <w:rsid w:val="00DD7DFE"/>
    <w:rsid w:val="00DE4EEF"/>
    <w:rsid w:val="00DF0013"/>
    <w:rsid w:val="00DF09C2"/>
    <w:rsid w:val="00DF1936"/>
    <w:rsid w:val="00DF2828"/>
    <w:rsid w:val="00DF51AE"/>
    <w:rsid w:val="00DF7D3A"/>
    <w:rsid w:val="00E00E8F"/>
    <w:rsid w:val="00E00F36"/>
    <w:rsid w:val="00E03039"/>
    <w:rsid w:val="00E050CC"/>
    <w:rsid w:val="00E0568C"/>
    <w:rsid w:val="00E05D01"/>
    <w:rsid w:val="00E146B8"/>
    <w:rsid w:val="00E1513C"/>
    <w:rsid w:val="00E15D5A"/>
    <w:rsid w:val="00E16D04"/>
    <w:rsid w:val="00E21592"/>
    <w:rsid w:val="00E22A51"/>
    <w:rsid w:val="00E23F64"/>
    <w:rsid w:val="00E26716"/>
    <w:rsid w:val="00E26F19"/>
    <w:rsid w:val="00E311AA"/>
    <w:rsid w:val="00E32919"/>
    <w:rsid w:val="00E3598C"/>
    <w:rsid w:val="00E37ABF"/>
    <w:rsid w:val="00E37ACB"/>
    <w:rsid w:val="00E44C4E"/>
    <w:rsid w:val="00E45748"/>
    <w:rsid w:val="00E45FBD"/>
    <w:rsid w:val="00E51699"/>
    <w:rsid w:val="00E51795"/>
    <w:rsid w:val="00E5234D"/>
    <w:rsid w:val="00E52EF6"/>
    <w:rsid w:val="00E533BE"/>
    <w:rsid w:val="00E610CB"/>
    <w:rsid w:val="00E63869"/>
    <w:rsid w:val="00E65840"/>
    <w:rsid w:val="00E672E9"/>
    <w:rsid w:val="00E7432B"/>
    <w:rsid w:val="00E755B0"/>
    <w:rsid w:val="00E76FE6"/>
    <w:rsid w:val="00E779F5"/>
    <w:rsid w:val="00E77DB3"/>
    <w:rsid w:val="00E80E2D"/>
    <w:rsid w:val="00E813AC"/>
    <w:rsid w:val="00E843E1"/>
    <w:rsid w:val="00E862D7"/>
    <w:rsid w:val="00E9669D"/>
    <w:rsid w:val="00E96B57"/>
    <w:rsid w:val="00E97635"/>
    <w:rsid w:val="00E97A62"/>
    <w:rsid w:val="00EA0D4A"/>
    <w:rsid w:val="00EA43CA"/>
    <w:rsid w:val="00EA6DD1"/>
    <w:rsid w:val="00EB141D"/>
    <w:rsid w:val="00EB17D5"/>
    <w:rsid w:val="00EB3B81"/>
    <w:rsid w:val="00EB4C20"/>
    <w:rsid w:val="00EB51DC"/>
    <w:rsid w:val="00EB6562"/>
    <w:rsid w:val="00EB6B1A"/>
    <w:rsid w:val="00EB6BD1"/>
    <w:rsid w:val="00EC0A72"/>
    <w:rsid w:val="00EC28F5"/>
    <w:rsid w:val="00EC2D33"/>
    <w:rsid w:val="00EC3426"/>
    <w:rsid w:val="00EC4F0D"/>
    <w:rsid w:val="00ED06A4"/>
    <w:rsid w:val="00ED2963"/>
    <w:rsid w:val="00ED3501"/>
    <w:rsid w:val="00ED4F9A"/>
    <w:rsid w:val="00EE056D"/>
    <w:rsid w:val="00EE1323"/>
    <w:rsid w:val="00EE2B27"/>
    <w:rsid w:val="00EE3B33"/>
    <w:rsid w:val="00EE3E09"/>
    <w:rsid w:val="00EE7DFE"/>
    <w:rsid w:val="00EF07E4"/>
    <w:rsid w:val="00EF11C1"/>
    <w:rsid w:val="00EF248C"/>
    <w:rsid w:val="00EF29EB"/>
    <w:rsid w:val="00EF4444"/>
    <w:rsid w:val="00EF4D5E"/>
    <w:rsid w:val="00EF57BC"/>
    <w:rsid w:val="00EF6FEC"/>
    <w:rsid w:val="00EF705D"/>
    <w:rsid w:val="00F03486"/>
    <w:rsid w:val="00F04932"/>
    <w:rsid w:val="00F04C12"/>
    <w:rsid w:val="00F04E4F"/>
    <w:rsid w:val="00F05091"/>
    <w:rsid w:val="00F11B33"/>
    <w:rsid w:val="00F13785"/>
    <w:rsid w:val="00F1423B"/>
    <w:rsid w:val="00F14680"/>
    <w:rsid w:val="00F203CF"/>
    <w:rsid w:val="00F228BF"/>
    <w:rsid w:val="00F23271"/>
    <w:rsid w:val="00F24578"/>
    <w:rsid w:val="00F25C3C"/>
    <w:rsid w:val="00F2606C"/>
    <w:rsid w:val="00F2656C"/>
    <w:rsid w:val="00F3390D"/>
    <w:rsid w:val="00F33C53"/>
    <w:rsid w:val="00F34147"/>
    <w:rsid w:val="00F35099"/>
    <w:rsid w:val="00F4023E"/>
    <w:rsid w:val="00F4152E"/>
    <w:rsid w:val="00F436EF"/>
    <w:rsid w:val="00F439C7"/>
    <w:rsid w:val="00F523D5"/>
    <w:rsid w:val="00F52602"/>
    <w:rsid w:val="00F52E52"/>
    <w:rsid w:val="00F531D7"/>
    <w:rsid w:val="00F53ECA"/>
    <w:rsid w:val="00F6049A"/>
    <w:rsid w:val="00F60853"/>
    <w:rsid w:val="00F60FD0"/>
    <w:rsid w:val="00F62A83"/>
    <w:rsid w:val="00F62E33"/>
    <w:rsid w:val="00F637C2"/>
    <w:rsid w:val="00F63FE0"/>
    <w:rsid w:val="00F73AE5"/>
    <w:rsid w:val="00F74B64"/>
    <w:rsid w:val="00F75AA7"/>
    <w:rsid w:val="00F76F22"/>
    <w:rsid w:val="00F77D22"/>
    <w:rsid w:val="00F800F0"/>
    <w:rsid w:val="00F80820"/>
    <w:rsid w:val="00F81E38"/>
    <w:rsid w:val="00F8206A"/>
    <w:rsid w:val="00F83ED7"/>
    <w:rsid w:val="00F842BC"/>
    <w:rsid w:val="00F84FFA"/>
    <w:rsid w:val="00F855BA"/>
    <w:rsid w:val="00F863C7"/>
    <w:rsid w:val="00F92F11"/>
    <w:rsid w:val="00F95B7F"/>
    <w:rsid w:val="00FA16E7"/>
    <w:rsid w:val="00FA53ED"/>
    <w:rsid w:val="00FA65A0"/>
    <w:rsid w:val="00FA6FBF"/>
    <w:rsid w:val="00FB0EE1"/>
    <w:rsid w:val="00FB1337"/>
    <w:rsid w:val="00FB2738"/>
    <w:rsid w:val="00FB2D6A"/>
    <w:rsid w:val="00FB672C"/>
    <w:rsid w:val="00FC34BD"/>
    <w:rsid w:val="00FC5FB9"/>
    <w:rsid w:val="00FC6B7B"/>
    <w:rsid w:val="00FD02FF"/>
    <w:rsid w:val="00FD1361"/>
    <w:rsid w:val="00FE254C"/>
    <w:rsid w:val="00FE4BF7"/>
    <w:rsid w:val="00FE4DD6"/>
    <w:rsid w:val="00FE7F9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E5D938"/>
  <w15:chartTrackingRefBased/>
  <w15:docId w15:val="{5C7C68E4-6E5E-46B0-9B72-17C4CB4A5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81790"/>
    <w:rPr>
      <w:rFonts w:ascii="TimesLT" w:eastAsia="Times New Roman" w:hAnsi="TimesLT"/>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link w:val="BetarpDiagrama"/>
    <w:uiPriority w:val="1"/>
    <w:qFormat/>
    <w:rsid w:val="002E0C47"/>
    <w:rPr>
      <w:sz w:val="22"/>
      <w:szCs w:val="22"/>
      <w:lang w:eastAsia="en-US"/>
    </w:rPr>
  </w:style>
  <w:style w:type="paragraph" w:styleId="Antrats">
    <w:name w:val="header"/>
    <w:basedOn w:val="prastasis"/>
    <w:link w:val="AntratsDiagrama"/>
    <w:uiPriority w:val="99"/>
    <w:unhideWhenUsed/>
    <w:rsid w:val="002A37C4"/>
    <w:pPr>
      <w:tabs>
        <w:tab w:val="center" w:pos="4819"/>
        <w:tab w:val="right" w:pos="9638"/>
      </w:tabs>
    </w:pPr>
  </w:style>
  <w:style w:type="character" w:customStyle="1" w:styleId="AntratsDiagrama">
    <w:name w:val="Antraštės Diagrama"/>
    <w:basedOn w:val="Numatytasispastraiposriftas"/>
    <w:link w:val="Antrats"/>
    <w:uiPriority w:val="99"/>
    <w:rsid w:val="002A37C4"/>
  </w:style>
  <w:style w:type="paragraph" w:styleId="Porat">
    <w:name w:val="footer"/>
    <w:basedOn w:val="prastasis"/>
    <w:link w:val="PoratDiagrama"/>
    <w:unhideWhenUsed/>
    <w:rsid w:val="002A37C4"/>
    <w:pPr>
      <w:tabs>
        <w:tab w:val="center" w:pos="4819"/>
        <w:tab w:val="right" w:pos="9638"/>
      </w:tabs>
    </w:pPr>
  </w:style>
  <w:style w:type="character" w:customStyle="1" w:styleId="PoratDiagrama">
    <w:name w:val="Poraštė Diagrama"/>
    <w:basedOn w:val="Numatytasispastraiposriftas"/>
    <w:link w:val="Porat"/>
    <w:uiPriority w:val="99"/>
    <w:rsid w:val="002A37C4"/>
  </w:style>
  <w:style w:type="table" w:styleId="Lentelstinklelis">
    <w:name w:val="Table Grid"/>
    <w:basedOn w:val="prastojilentel"/>
    <w:rsid w:val="00144F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39"/>
    <w:rsid w:val="00833E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rsid w:val="00F73AE5"/>
    <w:rPr>
      <w:color w:val="0000FF"/>
      <w:u w:val="single"/>
    </w:rPr>
  </w:style>
  <w:style w:type="paragraph" w:styleId="Debesliotekstas">
    <w:name w:val="Balloon Text"/>
    <w:basedOn w:val="prastasis"/>
    <w:link w:val="DebesliotekstasDiagrama"/>
    <w:uiPriority w:val="99"/>
    <w:semiHidden/>
    <w:unhideWhenUsed/>
    <w:rsid w:val="00230BAF"/>
    <w:rPr>
      <w:rFonts w:ascii="Segoe UI" w:hAnsi="Segoe UI" w:cs="Segoe UI"/>
      <w:sz w:val="18"/>
      <w:szCs w:val="18"/>
    </w:rPr>
  </w:style>
  <w:style w:type="character" w:customStyle="1" w:styleId="DebesliotekstasDiagrama">
    <w:name w:val="Debesėlio tekstas Diagrama"/>
    <w:link w:val="Debesliotekstas"/>
    <w:uiPriority w:val="99"/>
    <w:semiHidden/>
    <w:rsid w:val="00230BAF"/>
    <w:rPr>
      <w:rFonts w:ascii="Segoe UI" w:eastAsia="Times New Roman" w:hAnsi="Segoe UI" w:cs="Segoe UI"/>
      <w:sz w:val="18"/>
      <w:szCs w:val="18"/>
      <w:lang w:eastAsia="en-US"/>
    </w:rPr>
  </w:style>
  <w:style w:type="table" w:customStyle="1" w:styleId="TableGrid2">
    <w:name w:val="Table Grid2"/>
    <w:basedOn w:val="prastojilentel"/>
    <w:next w:val="Lentelstinklelis"/>
    <w:uiPriority w:val="39"/>
    <w:rsid w:val="001871B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uiPriority w:val="39"/>
    <w:rsid w:val="001871B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prastojilentel"/>
    <w:next w:val="Lentelstinklelis"/>
    <w:uiPriority w:val="39"/>
    <w:rsid w:val="001871B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01F72"/>
    <w:rPr>
      <w:sz w:val="16"/>
      <w:szCs w:val="16"/>
    </w:rPr>
  </w:style>
  <w:style w:type="paragraph" w:styleId="Komentarotekstas">
    <w:name w:val="annotation text"/>
    <w:basedOn w:val="prastasis"/>
    <w:link w:val="KomentarotekstasDiagrama"/>
    <w:uiPriority w:val="99"/>
    <w:unhideWhenUsed/>
    <w:rsid w:val="00801F72"/>
  </w:style>
  <w:style w:type="character" w:customStyle="1" w:styleId="KomentarotekstasDiagrama">
    <w:name w:val="Komentaro tekstas Diagrama"/>
    <w:basedOn w:val="Numatytasispastraiposriftas"/>
    <w:link w:val="Komentarotekstas"/>
    <w:uiPriority w:val="99"/>
    <w:rsid w:val="00801F72"/>
    <w:rPr>
      <w:rFonts w:ascii="TimesLT" w:eastAsia="Times New Roman" w:hAnsi="TimesLT"/>
      <w:lang w:eastAsia="en-US"/>
    </w:rPr>
  </w:style>
  <w:style w:type="paragraph" w:styleId="Komentarotema">
    <w:name w:val="annotation subject"/>
    <w:basedOn w:val="Komentarotekstas"/>
    <w:next w:val="Komentarotekstas"/>
    <w:link w:val="KomentarotemaDiagrama"/>
    <w:uiPriority w:val="99"/>
    <w:semiHidden/>
    <w:unhideWhenUsed/>
    <w:rsid w:val="00801F72"/>
    <w:rPr>
      <w:b/>
      <w:bCs/>
    </w:rPr>
  </w:style>
  <w:style w:type="character" w:customStyle="1" w:styleId="KomentarotemaDiagrama">
    <w:name w:val="Komentaro tema Diagrama"/>
    <w:basedOn w:val="KomentarotekstasDiagrama"/>
    <w:link w:val="Komentarotema"/>
    <w:uiPriority w:val="99"/>
    <w:semiHidden/>
    <w:rsid w:val="00801F72"/>
    <w:rPr>
      <w:rFonts w:ascii="TimesLT" w:eastAsia="Times New Roman" w:hAnsi="TimesLT"/>
      <w:b/>
      <w:bCs/>
      <w:lang w:eastAsia="en-US"/>
    </w:rPr>
  </w:style>
  <w:style w:type="paragraph" w:styleId="Sraopastraipa">
    <w:name w:val="List Paragraph"/>
    <w:aliases w:val="Numbering,ERP-List Paragraph,List Paragraph11,List Paragraph111,List Paragr1,List Paragraph Red,List Paragraph1,Buletai,Bullet EY,List Paragraph21,List Paragraph2,lp1,Bullet 1,Use Case List Paragraph,Paragraph,List not in Table,Bullet"/>
    <w:basedOn w:val="prastasis"/>
    <w:link w:val="SraopastraipaDiagrama"/>
    <w:uiPriority w:val="34"/>
    <w:qFormat/>
    <w:rsid w:val="009B3923"/>
    <w:pPr>
      <w:ind w:left="720"/>
      <w:contextualSpacing/>
    </w:pPr>
  </w:style>
  <w:style w:type="paragraph" w:styleId="Puslapioinaostekstas">
    <w:name w:val="footnote text"/>
    <w:aliases w:val=" Diagrama1,Diagrama1"/>
    <w:basedOn w:val="prastasis"/>
    <w:link w:val="PuslapioinaostekstasDiagrama"/>
    <w:uiPriority w:val="99"/>
    <w:unhideWhenUsed/>
    <w:rsid w:val="008D57E0"/>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8D57E0"/>
    <w:rPr>
      <w:rFonts w:ascii="TimesLT" w:eastAsia="Times New Roman" w:hAnsi="TimesLT"/>
      <w:lang w:eastAsia="en-US"/>
    </w:rPr>
  </w:style>
  <w:style w:type="character" w:styleId="Puslapioinaosnuoroda">
    <w:name w:val="footnote reference"/>
    <w:basedOn w:val="Numatytasispastraiposriftas"/>
    <w:uiPriority w:val="99"/>
    <w:semiHidden/>
    <w:unhideWhenUsed/>
    <w:rsid w:val="008D57E0"/>
    <w:rPr>
      <w:vertAlign w:val="superscript"/>
    </w:rPr>
  </w:style>
  <w:style w:type="character" w:customStyle="1" w:styleId="SraopastraipaDiagrama">
    <w:name w:val="Sąrašo pastraipa Diagrama"/>
    <w:aliases w:val="Numbering Diagrama,ERP-List Paragraph Diagrama,List Paragraph11 Diagrama,List Paragraph111 Diagrama,List Paragr1 Diagrama,List Paragraph Red Diagrama,List Paragraph1 Diagrama,Buletai Diagrama,Bullet EY Diagrama,lp1 Diagrama"/>
    <w:link w:val="Sraopastraipa"/>
    <w:uiPriority w:val="34"/>
    <w:qFormat/>
    <w:locked/>
    <w:rsid w:val="004C22B8"/>
    <w:rPr>
      <w:rFonts w:ascii="TimesLT" w:eastAsia="Times New Roman" w:hAnsi="TimesLT"/>
      <w:lang w:eastAsia="en-US"/>
    </w:rPr>
  </w:style>
  <w:style w:type="character" w:customStyle="1" w:styleId="BetarpDiagrama">
    <w:name w:val="Be tarpų Diagrama"/>
    <w:basedOn w:val="Numatytasispastraiposriftas"/>
    <w:link w:val="Betarp"/>
    <w:uiPriority w:val="1"/>
    <w:rsid w:val="00CB69BA"/>
    <w:rPr>
      <w:sz w:val="22"/>
      <w:szCs w:val="22"/>
      <w:lang w:eastAsia="en-US"/>
    </w:rPr>
  </w:style>
  <w:style w:type="table" w:customStyle="1" w:styleId="Lentelstinklelis1">
    <w:name w:val="Lentelės tinklelis1"/>
    <w:basedOn w:val="prastojilentel"/>
    <w:next w:val="Lentelstinklelis"/>
    <w:rsid w:val="002937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1">
    <w:name w:val="Lentelės tinklelis31"/>
    <w:basedOn w:val="prastojilentel"/>
    <w:next w:val="Lentelstinklelis"/>
    <w:rsid w:val="006522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481332">
      <w:bodyDiv w:val="1"/>
      <w:marLeft w:val="0"/>
      <w:marRight w:val="0"/>
      <w:marTop w:val="0"/>
      <w:marBottom w:val="0"/>
      <w:divBdr>
        <w:top w:val="none" w:sz="0" w:space="0" w:color="auto"/>
        <w:left w:val="none" w:sz="0" w:space="0" w:color="auto"/>
        <w:bottom w:val="none" w:sz="0" w:space="0" w:color="auto"/>
        <w:right w:val="none" w:sz="0" w:space="0" w:color="auto"/>
      </w:divBdr>
      <w:divsChild>
        <w:div w:id="1889487440">
          <w:marLeft w:val="0"/>
          <w:marRight w:val="0"/>
          <w:marTop w:val="0"/>
          <w:marBottom w:val="0"/>
          <w:divBdr>
            <w:top w:val="none" w:sz="0" w:space="0" w:color="auto"/>
            <w:left w:val="none" w:sz="0" w:space="0" w:color="auto"/>
            <w:bottom w:val="none" w:sz="0" w:space="0" w:color="auto"/>
            <w:right w:val="none" w:sz="0" w:space="0" w:color="auto"/>
          </w:divBdr>
          <w:divsChild>
            <w:div w:id="511795787">
              <w:marLeft w:val="0"/>
              <w:marRight w:val="0"/>
              <w:marTop w:val="0"/>
              <w:marBottom w:val="0"/>
              <w:divBdr>
                <w:top w:val="none" w:sz="0" w:space="0" w:color="auto"/>
                <w:left w:val="none" w:sz="0" w:space="0" w:color="auto"/>
                <w:bottom w:val="none" w:sz="0" w:space="0" w:color="auto"/>
                <w:right w:val="none" w:sz="0" w:space="0" w:color="auto"/>
              </w:divBdr>
              <w:divsChild>
                <w:div w:id="1840652925">
                  <w:marLeft w:val="0"/>
                  <w:marRight w:val="0"/>
                  <w:marTop w:val="0"/>
                  <w:marBottom w:val="0"/>
                  <w:divBdr>
                    <w:top w:val="none" w:sz="0" w:space="0" w:color="auto"/>
                    <w:left w:val="none" w:sz="0" w:space="0" w:color="auto"/>
                    <w:bottom w:val="none" w:sz="0" w:space="0" w:color="auto"/>
                    <w:right w:val="none" w:sz="0" w:space="0" w:color="auto"/>
                  </w:divBdr>
                  <w:divsChild>
                    <w:div w:id="1800951590">
                      <w:marLeft w:val="0"/>
                      <w:marRight w:val="0"/>
                      <w:marTop w:val="0"/>
                      <w:marBottom w:val="0"/>
                      <w:divBdr>
                        <w:top w:val="none" w:sz="0" w:space="0" w:color="auto"/>
                        <w:left w:val="none" w:sz="0" w:space="0" w:color="auto"/>
                        <w:bottom w:val="none" w:sz="0" w:space="0" w:color="auto"/>
                        <w:right w:val="none" w:sz="0" w:space="0" w:color="auto"/>
                      </w:divBdr>
                      <w:divsChild>
                        <w:div w:id="3747925">
                          <w:marLeft w:val="0"/>
                          <w:marRight w:val="0"/>
                          <w:marTop w:val="0"/>
                          <w:marBottom w:val="0"/>
                          <w:divBdr>
                            <w:top w:val="none" w:sz="0" w:space="0" w:color="auto"/>
                            <w:left w:val="none" w:sz="0" w:space="0" w:color="auto"/>
                            <w:bottom w:val="none" w:sz="0" w:space="0" w:color="auto"/>
                            <w:right w:val="none" w:sz="0" w:space="0" w:color="auto"/>
                          </w:divBdr>
                        </w:div>
                        <w:div w:id="157040985">
                          <w:marLeft w:val="0"/>
                          <w:marRight w:val="0"/>
                          <w:marTop w:val="0"/>
                          <w:marBottom w:val="0"/>
                          <w:divBdr>
                            <w:top w:val="none" w:sz="0" w:space="0" w:color="auto"/>
                            <w:left w:val="none" w:sz="0" w:space="0" w:color="auto"/>
                            <w:bottom w:val="none" w:sz="0" w:space="0" w:color="auto"/>
                            <w:right w:val="none" w:sz="0" w:space="0" w:color="auto"/>
                          </w:divBdr>
                        </w:div>
                        <w:div w:id="255869964">
                          <w:marLeft w:val="0"/>
                          <w:marRight w:val="0"/>
                          <w:marTop w:val="0"/>
                          <w:marBottom w:val="0"/>
                          <w:divBdr>
                            <w:top w:val="none" w:sz="0" w:space="0" w:color="auto"/>
                            <w:left w:val="none" w:sz="0" w:space="0" w:color="auto"/>
                            <w:bottom w:val="none" w:sz="0" w:space="0" w:color="auto"/>
                            <w:right w:val="none" w:sz="0" w:space="0" w:color="auto"/>
                          </w:divBdr>
                        </w:div>
                        <w:div w:id="342705470">
                          <w:marLeft w:val="0"/>
                          <w:marRight w:val="0"/>
                          <w:marTop w:val="0"/>
                          <w:marBottom w:val="0"/>
                          <w:divBdr>
                            <w:top w:val="none" w:sz="0" w:space="0" w:color="auto"/>
                            <w:left w:val="none" w:sz="0" w:space="0" w:color="auto"/>
                            <w:bottom w:val="none" w:sz="0" w:space="0" w:color="auto"/>
                            <w:right w:val="none" w:sz="0" w:space="0" w:color="auto"/>
                          </w:divBdr>
                        </w:div>
                        <w:div w:id="456610168">
                          <w:marLeft w:val="0"/>
                          <w:marRight w:val="0"/>
                          <w:marTop w:val="0"/>
                          <w:marBottom w:val="0"/>
                          <w:divBdr>
                            <w:top w:val="none" w:sz="0" w:space="0" w:color="auto"/>
                            <w:left w:val="none" w:sz="0" w:space="0" w:color="auto"/>
                            <w:bottom w:val="none" w:sz="0" w:space="0" w:color="auto"/>
                            <w:right w:val="none" w:sz="0" w:space="0" w:color="auto"/>
                          </w:divBdr>
                        </w:div>
                        <w:div w:id="681467208">
                          <w:marLeft w:val="0"/>
                          <w:marRight w:val="0"/>
                          <w:marTop w:val="0"/>
                          <w:marBottom w:val="0"/>
                          <w:divBdr>
                            <w:top w:val="none" w:sz="0" w:space="0" w:color="auto"/>
                            <w:left w:val="none" w:sz="0" w:space="0" w:color="auto"/>
                            <w:bottom w:val="none" w:sz="0" w:space="0" w:color="auto"/>
                            <w:right w:val="none" w:sz="0" w:space="0" w:color="auto"/>
                          </w:divBdr>
                        </w:div>
                        <w:div w:id="900942869">
                          <w:marLeft w:val="0"/>
                          <w:marRight w:val="0"/>
                          <w:marTop w:val="0"/>
                          <w:marBottom w:val="0"/>
                          <w:divBdr>
                            <w:top w:val="none" w:sz="0" w:space="0" w:color="auto"/>
                            <w:left w:val="none" w:sz="0" w:space="0" w:color="auto"/>
                            <w:bottom w:val="none" w:sz="0" w:space="0" w:color="auto"/>
                            <w:right w:val="none" w:sz="0" w:space="0" w:color="auto"/>
                          </w:divBdr>
                        </w:div>
                        <w:div w:id="1291013431">
                          <w:marLeft w:val="0"/>
                          <w:marRight w:val="0"/>
                          <w:marTop w:val="0"/>
                          <w:marBottom w:val="0"/>
                          <w:divBdr>
                            <w:top w:val="none" w:sz="0" w:space="0" w:color="auto"/>
                            <w:left w:val="none" w:sz="0" w:space="0" w:color="auto"/>
                            <w:bottom w:val="none" w:sz="0" w:space="0" w:color="auto"/>
                            <w:right w:val="none" w:sz="0" w:space="0" w:color="auto"/>
                          </w:divBdr>
                        </w:div>
                        <w:div w:id="1321733280">
                          <w:marLeft w:val="0"/>
                          <w:marRight w:val="0"/>
                          <w:marTop w:val="0"/>
                          <w:marBottom w:val="0"/>
                          <w:divBdr>
                            <w:top w:val="none" w:sz="0" w:space="0" w:color="auto"/>
                            <w:left w:val="none" w:sz="0" w:space="0" w:color="auto"/>
                            <w:bottom w:val="none" w:sz="0" w:space="0" w:color="auto"/>
                            <w:right w:val="none" w:sz="0" w:space="0" w:color="auto"/>
                          </w:divBdr>
                        </w:div>
                        <w:div w:id="1322081377">
                          <w:marLeft w:val="0"/>
                          <w:marRight w:val="0"/>
                          <w:marTop w:val="0"/>
                          <w:marBottom w:val="0"/>
                          <w:divBdr>
                            <w:top w:val="none" w:sz="0" w:space="0" w:color="auto"/>
                            <w:left w:val="none" w:sz="0" w:space="0" w:color="auto"/>
                            <w:bottom w:val="none" w:sz="0" w:space="0" w:color="auto"/>
                            <w:right w:val="none" w:sz="0" w:space="0" w:color="auto"/>
                          </w:divBdr>
                        </w:div>
                        <w:div w:id="1707172243">
                          <w:marLeft w:val="0"/>
                          <w:marRight w:val="0"/>
                          <w:marTop w:val="0"/>
                          <w:marBottom w:val="0"/>
                          <w:divBdr>
                            <w:top w:val="none" w:sz="0" w:space="0" w:color="auto"/>
                            <w:left w:val="none" w:sz="0" w:space="0" w:color="auto"/>
                            <w:bottom w:val="none" w:sz="0" w:space="0" w:color="auto"/>
                            <w:right w:val="none" w:sz="0" w:space="0" w:color="auto"/>
                          </w:divBdr>
                        </w:div>
                        <w:div w:id="1779374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2" ma:contentTypeDescription="Kurkite naują dokumentą." ma:contentTypeScope="" ma:versionID="d69609b87b03b9f8a70d24b93315bd39">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84d0127785df3c1b649674fd6fdef1a7"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EventHashCode" minOccurs="0"/>
                <xsd:element ref="ns2:MediaServiceGenerationTime" minOccurs="0"/>
                <xsd:element ref="ns3:SharedWithUsers" minOccurs="0"/>
                <xsd:element ref="ns3:SharedWithDetails" minOccurs="0"/>
                <xsd:element ref="ns2:MediaServiceLocatio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5"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0C347D-041C-41F0-8695-E2552DC14E1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BEF17C1-39E4-496E-B510-0AEDB402F1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C195767-F1F2-4068-8D77-5F51D481E9E7}">
  <ds:schemaRefs>
    <ds:schemaRef ds:uri="http://schemas.microsoft.com/sharepoint/v3/contenttype/forms"/>
  </ds:schemaRefs>
</ds:datastoreItem>
</file>

<file path=customXml/itemProps4.xml><?xml version="1.0" encoding="utf-8"?>
<ds:datastoreItem xmlns:ds="http://schemas.openxmlformats.org/officeDocument/2006/customXml" ds:itemID="{7EE41B29-E626-4B8C-B7A2-B79947ED2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843</TotalTime>
  <Pages>6</Pages>
  <Words>14166</Words>
  <Characters>8075</Characters>
  <Application>Microsoft Office Word</Application>
  <DocSecurity>0</DocSecurity>
  <Lines>67</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22197</CharactersWithSpaces>
  <SharedDoc>false</SharedDoc>
  <HLinks>
    <vt:vector size="6" baseType="variant">
      <vt:variant>
        <vt:i4>4849748</vt:i4>
      </vt:variant>
      <vt:variant>
        <vt:i4>0</vt:i4>
      </vt:variant>
      <vt:variant>
        <vt:i4>0</vt:i4>
      </vt:variant>
      <vt:variant>
        <vt:i4>5</vt:i4>
      </vt:variant>
      <vt:variant>
        <vt:lpwstr>http://www.aup.ru/books/m492/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Andrius Bakšys</dc:creator>
  <cp:keywords/>
  <dc:description/>
  <cp:lastModifiedBy>Aurelija Umantaitė</cp:lastModifiedBy>
  <cp:revision>243</cp:revision>
  <cp:lastPrinted>2019-11-06T11:23:00Z</cp:lastPrinted>
  <dcterms:created xsi:type="dcterms:W3CDTF">2022-12-13T06:28:00Z</dcterms:created>
  <dcterms:modified xsi:type="dcterms:W3CDTF">2026-07-16T05:55:00Z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ies>
</file>